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64" w:rsidRPr="00EA5FD6" w:rsidRDefault="00463764" w:rsidP="00DC73DB">
      <w:pPr>
        <w:pStyle w:val="ListParagraph"/>
        <w:spacing w:after="120"/>
        <w:ind w:left="360" w:hanging="360"/>
        <w:rPr>
          <w:rFonts w:ascii="Calibri" w:hAnsi="Calibri"/>
          <w:b/>
        </w:rPr>
      </w:pPr>
      <w:r w:rsidRPr="00EA5FD6">
        <w:rPr>
          <w:rFonts w:ascii="Calibri" w:hAnsi="Calibri"/>
          <w:b/>
        </w:rPr>
        <w:t>1.</w:t>
      </w:r>
      <w:r w:rsidRPr="00EA5FD6">
        <w:rPr>
          <w:rFonts w:ascii="Calibri" w:hAnsi="Calibri"/>
          <w:b/>
        </w:rPr>
        <w:tab/>
        <w:t>Introductions</w:t>
      </w:r>
      <w:r w:rsidR="00DB244C" w:rsidRPr="00EA5FD6">
        <w:rPr>
          <w:rFonts w:ascii="Calibri" w:hAnsi="Calibri"/>
          <w:b/>
        </w:rPr>
        <w:t>:</w: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5760"/>
      </w:tblGrid>
      <w:tr w:rsidR="00BF57AC" w:rsidRPr="00BF57AC" w:rsidTr="00DB244C">
        <w:trPr>
          <w:cantSplit/>
          <w:trHeight w:val="264"/>
          <w:tblHeader/>
        </w:trPr>
        <w:tc>
          <w:tcPr>
            <w:tcW w:w="2880" w:type="dxa"/>
            <w:shd w:val="clear" w:color="auto" w:fill="D9D9D9" w:themeFill="background1" w:themeFillShade="D9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b/>
                <w:szCs w:val="24"/>
              </w:rPr>
            </w:pPr>
            <w:r w:rsidRPr="00EA5FD6">
              <w:rPr>
                <w:rFonts w:asciiTheme="minorHAnsi" w:hAnsiTheme="minorHAnsi"/>
                <w:b/>
                <w:szCs w:val="24"/>
              </w:rPr>
              <w:t>NAME</w:t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b/>
                <w:szCs w:val="24"/>
              </w:rPr>
            </w:pPr>
            <w:r w:rsidRPr="00EA5FD6">
              <w:rPr>
                <w:rFonts w:asciiTheme="minorHAnsi" w:hAnsiTheme="minorHAnsi"/>
                <w:b/>
                <w:szCs w:val="24"/>
              </w:rPr>
              <w:t>AFFILIATION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Amaya Spenser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University of Alaska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Amy B. Garza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 xml:space="preserve">Kenai Peninsula Borough &amp; School District 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April Burns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Amerisafe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Aurora Krueger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Sentry Insurance a Mutual Company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 xml:space="preserve">Barbara Smith 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Liberty Mutual Group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Beni Labrada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Alaska Municipal League Joint Insurance Association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Beth Mow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State of Alaska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Brad Thompson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Alaska Public Entity Insurance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Brenda Vannoy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 xml:space="preserve">University of Alaska 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 xml:space="preserve">Cheryl S. Keyes 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Sedgwick CMS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Christy Hickman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Amerisafe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Cindy Hall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Aon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Danielle Nelson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 xml:space="preserve">University of Alaska 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Denise M. Allain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FirstComp Underwriters Group, Inc.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Edith Manzo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Broadspire Services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Gordon Debs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 xml:space="preserve">Gallagher Bassett Services Inc 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Johanna Grasso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Alaska Municipal League Joint Insurance Association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Julie Riddle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The Hartford Financial Services Group, Inc.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Kelsie Pfister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Broadspire Services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Kimberley Dean</w:t>
            </w:r>
          </w:p>
        </w:tc>
        <w:tc>
          <w:tcPr>
            <w:tcW w:w="5760" w:type="dxa"/>
            <w:vAlign w:val="bottom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 xml:space="preserve">Alaska Timber Insurance Exchange 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Laura Kurt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Alaska Dept. of Labor and Workforce Development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Laurel J. Bray</w:t>
            </w:r>
          </w:p>
        </w:tc>
        <w:tc>
          <w:tcPr>
            <w:tcW w:w="5760" w:type="dxa"/>
            <w:vAlign w:val="bottom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 xml:space="preserve">Alaska Timber Insurance Exchange 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Leisha Reynolds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ESIS, Inc.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Linda Hawthorn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Amerisafe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Lori McEahern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ACE Group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 xml:space="preserve">Lori Raby 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Mitchell International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Marcia Morgan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CorVel Enterprise Comp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Marcie Marzofka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Sentry Insurance a Mutual Company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Margaret Brockhaus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Alaska Division of Workers’ Compensation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Mike Monagle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Alaska Division of Workers’ Compensation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Monica Butler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Alaska Division of Workers’ Compensation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Nickee Glackin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 xml:space="preserve">CorVel Enterprise Comp 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Nikki Mrozinski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Sentry Insurance a Mutual Company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Pamla J. Scott</w:t>
            </w:r>
          </w:p>
        </w:tc>
        <w:tc>
          <w:tcPr>
            <w:tcW w:w="5760" w:type="dxa"/>
            <w:vAlign w:val="bottom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 xml:space="preserve">Alaska Timber Insurance Exchange 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Patricia A Mercurio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 xml:space="preserve">Travelers Indemnity Company 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Patricia Wilson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 xml:space="preserve">University of Alaska 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Patti Mackay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ESIS, Inc.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Rosalyn Soik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Sentry Insurance, A Mutual Company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Sandy Fazio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Alaska Municipal League Joint Insurance Association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Sara Zaccari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Scott Schirl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Liberty Mutual Group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Seanne Popp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 xml:space="preserve">SeaBright Insurance Company 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Sue Richardson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The Hartford Financial Services Group, Inc.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Susan Daniels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Northern Adjusters, Inc.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lastRenderedPageBreak/>
              <w:t>Susan Kosinski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 xml:space="preserve">ARECA Insurance Exchange 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 xml:space="preserve">Tina Queen    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 xml:space="preserve">Broadspire Services 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Tommie S. Savina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 xml:space="preserve">Umialik Insurance Company </w:t>
            </w:r>
          </w:p>
        </w:tc>
      </w:tr>
      <w:tr w:rsidR="006275D5" w:rsidRPr="00174D6F" w:rsidTr="00DB244C">
        <w:trPr>
          <w:cantSplit/>
          <w:trHeight w:val="264"/>
        </w:trPr>
        <w:tc>
          <w:tcPr>
            <w:tcW w:w="288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75D5" w:rsidRPr="00EA5FD6" w:rsidRDefault="006275D5" w:rsidP="00174D6F">
            <w:pPr>
              <w:autoSpaceDE w:val="0"/>
              <w:autoSpaceDN w:val="0"/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Tricia R. Bell</w:t>
            </w:r>
          </w:p>
        </w:tc>
        <w:tc>
          <w:tcPr>
            <w:tcW w:w="5760" w:type="dxa"/>
          </w:tcPr>
          <w:p w:rsidR="006275D5" w:rsidRPr="00EA5FD6" w:rsidRDefault="006275D5" w:rsidP="00174D6F">
            <w:pPr>
              <w:rPr>
                <w:rFonts w:asciiTheme="minorHAnsi" w:hAnsiTheme="minorHAnsi"/>
                <w:szCs w:val="24"/>
              </w:rPr>
            </w:pPr>
            <w:r w:rsidRPr="00EA5FD6">
              <w:rPr>
                <w:rFonts w:asciiTheme="minorHAnsi" w:hAnsiTheme="minorHAnsi"/>
                <w:szCs w:val="24"/>
              </w:rPr>
              <w:t>Northern Adjusters, Inc.</w:t>
            </w:r>
          </w:p>
        </w:tc>
      </w:tr>
    </w:tbl>
    <w:p w:rsidR="00607D85" w:rsidRPr="00EA5FD6" w:rsidRDefault="00463764" w:rsidP="00DC73DB">
      <w:pPr>
        <w:pStyle w:val="ListParagraph"/>
        <w:spacing w:before="360" w:after="120"/>
        <w:ind w:left="360" w:hanging="360"/>
        <w:rPr>
          <w:rFonts w:ascii="Calibri" w:hAnsi="Calibri"/>
          <w:b/>
        </w:rPr>
      </w:pPr>
      <w:r w:rsidRPr="00EA5FD6">
        <w:rPr>
          <w:rFonts w:ascii="Calibri" w:hAnsi="Calibri"/>
          <w:b/>
        </w:rPr>
        <w:t>2.</w:t>
      </w:r>
      <w:r w:rsidRPr="00EA5FD6">
        <w:rPr>
          <w:rFonts w:ascii="Calibri" w:hAnsi="Calibri"/>
          <w:b/>
        </w:rPr>
        <w:tab/>
      </w:r>
      <w:r w:rsidR="007A77BB" w:rsidRPr="00EA5FD6">
        <w:rPr>
          <w:rFonts w:ascii="Calibri" w:hAnsi="Calibri"/>
          <w:b/>
        </w:rPr>
        <w:t xml:space="preserve">Review </w:t>
      </w:r>
      <w:r w:rsidRPr="00EA5FD6">
        <w:rPr>
          <w:rFonts w:ascii="Calibri" w:hAnsi="Calibri"/>
          <w:b/>
        </w:rPr>
        <w:t>Draft Forms:</w:t>
      </w:r>
      <w:r w:rsidR="00FD0FA6" w:rsidRPr="00EA5FD6">
        <w:rPr>
          <w:rFonts w:ascii="Calibri" w:hAnsi="Calibri"/>
          <w:b/>
        </w:rPr>
        <w:t xml:space="preserve">  </w:t>
      </w:r>
    </w:p>
    <w:p w:rsidR="00607D85" w:rsidRPr="00EA5FD6" w:rsidRDefault="00607D85" w:rsidP="00DB244C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EA5FD6">
        <w:rPr>
          <w:rFonts w:ascii="Calibri" w:hAnsi="Calibri"/>
          <w:b/>
        </w:rPr>
        <w:t>Legend for EDI Data Elements:</w:t>
      </w:r>
    </w:p>
    <w:p w:rsidR="00607D85" w:rsidRPr="00EA5FD6" w:rsidRDefault="00607D85" w:rsidP="00607D85">
      <w:pPr>
        <w:pStyle w:val="ListParagraph"/>
        <w:numPr>
          <w:ilvl w:val="1"/>
          <w:numId w:val="1"/>
        </w:numPr>
        <w:ind w:left="1440"/>
        <w:rPr>
          <w:rFonts w:ascii="Calibri" w:hAnsi="Calibri"/>
        </w:rPr>
      </w:pPr>
      <w:r w:rsidRPr="00607D85">
        <w:rPr>
          <w:rFonts w:ascii="Calibri" w:hAnsi="Calibri"/>
          <w:color w:val="FF0000"/>
        </w:rPr>
        <w:t>Mandatory</w:t>
      </w:r>
      <w:r>
        <w:rPr>
          <w:rFonts w:ascii="Calibri" w:hAnsi="Calibri"/>
          <w:color w:val="00B050"/>
        </w:rPr>
        <w:t xml:space="preserve"> </w:t>
      </w:r>
      <w:r w:rsidRPr="00EA5FD6">
        <w:rPr>
          <w:rFonts w:ascii="Calibri" w:hAnsi="Calibri"/>
        </w:rPr>
        <w:t>(Red Font)</w:t>
      </w:r>
    </w:p>
    <w:p w:rsidR="00607D85" w:rsidRPr="00EA5FD6" w:rsidRDefault="00607D85" w:rsidP="00607D85">
      <w:pPr>
        <w:pStyle w:val="ListParagraph"/>
        <w:numPr>
          <w:ilvl w:val="1"/>
          <w:numId w:val="1"/>
        </w:numPr>
        <w:ind w:left="1440"/>
        <w:rPr>
          <w:rFonts w:ascii="Calibri" w:hAnsi="Calibri"/>
        </w:rPr>
      </w:pPr>
      <w:r w:rsidRPr="00790D87">
        <w:rPr>
          <w:rFonts w:ascii="Calibri" w:hAnsi="Calibri"/>
          <w:color w:val="7030A0"/>
        </w:rPr>
        <w:t>Mandatory Conditional</w:t>
      </w:r>
      <w:r>
        <w:rPr>
          <w:rFonts w:ascii="Calibri" w:hAnsi="Calibri"/>
          <w:color w:val="00B050"/>
        </w:rPr>
        <w:t xml:space="preserve"> </w:t>
      </w:r>
      <w:r w:rsidRPr="00EA5FD6">
        <w:rPr>
          <w:rFonts w:ascii="Calibri" w:hAnsi="Calibri"/>
        </w:rPr>
        <w:t>(Purple Font)</w:t>
      </w:r>
    </w:p>
    <w:p w:rsidR="00607D85" w:rsidRPr="00EA5FD6" w:rsidRDefault="00607D85" w:rsidP="00607D85">
      <w:pPr>
        <w:pStyle w:val="ListParagraph"/>
        <w:numPr>
          <w:ilvl w:val="1"/>
          <w:numId w:val="1"/>
        </w:numPr>
        <w:ind w:left="1440"/>
        <w:rPr>
          <w:rFonts w:ascii="Calibri" w:hAnsi="Calibri"/>
        </w:rPr>
      </w:pPr>
      <w:r w:rsidRPr="00790D87">
        <w:rPr>
          <w:rFonts w:ascii="Calibri" w:hAnsi="Calibri"/>
          <w:color w:val="00B0F0"/>
        </w:rPr>
        <w:t>Expected</w:t>
      </w:r>
      <w:r>
        <w:rPr>
          <w:rFonts w:ascii="Calibri" w:hAnsi="Calibri"/>
          <w:color w:val="00B050"/>
        </w:rPr>
        <w:t xml:space="preserve"> </w:t>
      </w:r>
      <w:r w:rsidRPr="00EA5FD6">
        <w:rPr>
          <w:rFonts w:ascii="Calibri" w:hAnsi="Calibri"/>
        </w:rPr>
        <w:t>(Turquoise Font)</w:t>
      </w:r>
    </w:p>
    <w:p w:rsidR="00790D87" w:rsidRPr="00EA5FD6" w:rsidRDefault="00790D87" w:rsidP="00607D85">
      <w:pPr>
        <w:pStyle w:val="ListParagraph"/>
        <w:numPr>
          <w:ilvl w:val="1"/>
          <w:numId w:val="1"/>
        </w:numPr>
        <w:ind w:left="1440"/>
        <w:rPr>
          <w:rFonts w:ascii="Calibri" w:hAnsi="Calibri"/>
        </w:rPr>
      </w:pPr>
      <w:r>
        <w:rPr>
          <w:rFonts w:ascii="Calibri" w:hAnsi="Calibri"/>
          <w:color w:val="00B050"/>
        </w:rPr>
        <w:t xml:space="preserve">If Available/If Applicable </w:t>
      </w:r>
      <w:r w:rsidRPr="00EA5FD6">
        <w:rPr>
          <w:rFonts w:ascii="Calibri" w:hAnsi="Calibri"/>
        </w:rPr>
        <w:t>(Green Font)</w:t>
      </w:r>
    </w:p>
    <w:p w:rsidR="00607D85" w:rsidRPr="00EA5FD6" w:rsidRDefault="00790D87" w:rsidP="00607D85">
      <w:pPr>
        <w:pStyle w:val="ListParagraph"/>
        <w:numPr>
          <w:ilvl w:val="1"/>
          <w:numId w:val="1"/>
        </w:numPr>
        <w:spacing w:after="120"/>
        <w:ind w:left="1440"/>
        <w:rPr>
          <w:rFonts w:ascii="Calibri" w:hAnsi="Calibri"/>
        </w:rPr>
      </w:pPr>
      <w:r w:rsidRPr="00790D87">
        <w:rPr>
          <w:rFonts w:ascii="Calibri" w:hAnsi="Calibri"/>
          <w:i/>
        </w:rPr>
        <w:t>Not on Alaska’s Element Requirement Table</w:t>
      </w:r>
      <w:r>
        <w:rPr>
          <w:rFonts w:ascii="Calibri" w:hAnsi="Calibri"/>
          <w:color w:val="00B050"/>
        </w:rPr>
        <w:t xml:space="preserve"> </w:t>
      </w:r>
      <w:r w:rsidRPr="00EA5FD6">
        <w:rPr>
          <w:rFonts w:ascii="Calibri" w:hAnsi="Calibri"/>
        </w:rPr>
        <w:t xml:space="preserve">(Black Italic </w:t>
      </w:r>
      <w:r w:rsidR="00607D85" w:rsidRPr="00EA5FD6">
        <w:rPr>
          <w:rFonts w:ascii="Calibri" w:hAnsi="Calibri"/>
        </w:rPr>
        <w:t xml:space="preserve">Font) </w:t>
      </w:r>
    </w:p>
    <w:p w:rsidR="00463764" w:rsidRPr="00EA5FD6" w:rsidRDefault="00463764" w:rsidP="00DB244C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EA5FD6">
        <w:rPr>
          <w:rFonts w:ascii="Calibri" w:hAnsi="Calibri"/>
          <w:b/>
        </w:rPr>
        <w:t xml:space="preserve">07-6100 - </w:t>
      </w:r>
      <w:r w:rsidR="00222E5B" w:rsidRPr="00EA5FD6">
        <w:rPr>
          <w:rFonts w:ascii="Calibri" w:hAnsi="Calibri"/>
          <w:b/>
        </w:rPr>
        <w:t xml:space="preserve">Employee Report of Occupational Injury or Illness to </w:t>
      </w:r>
      <w:r w:rsidR="00B24FFD" w:rsidRPr="00EA5FD6">
        <w:rPr>
          <w:rFonts w:ascii="Calibri" w:hAnsi="Calibri"/>
          <w:b/>
        </w:rPr>
        <w:t>Employer</w:t>
      </w:r>
    </w:p>
    <w:p w:rsidR="00A46C81" w:rsidRPr="00EA5FD6" w:rsidRDefault="00F72899" w:rsidP="00A46C81">
      <w:pPr>
        <w:pStyle w:val="ListParagraph"/>
        <w:numPr>
          <w:ilvl w:val="1"/>
          <w:numId w:val="1"/>
        </w:numPr>
        <w:ind w:left="1440"/>
        <w:rPr>
          <w:rFonts w:ascii="Calibri" w:hAnsi="Calibri"/>
        </w:rPr>
      </w:pPr>
      <w:r w:rsidRPr="00EA5FD6">
        <w:rPr>
          <w:rFonts w:ascii="Calibri" w:hAnsi="Calibri"/>
        </w:rPr>
        <w:t>Employer shall keep a record with respect to an injury / illness to an employee</w:t>
      </w:r>
      <w:r w:rsidR="003C6F49" w:rsidRPr="00EA5FD6">
        <w:rPr>
          <w:rFonts w:ascii="Calibri" w:hAnsi="Calibri"/>
        </w:rPr>
        <w:t xml:space="preserve"> </w:t>
      </w:r>
    </w:p>
    <w:p w:rsidR="0021562A" w:rsidRPr="00EA5FD6" w:rsidRDefault="00F72899" w:rsidP="00F72899">
      <w:pPr>
        <w:pStyle w:val="ListParagraph"/>
        <w:numPr>
          <w:ilvl w:val="1"/>
          <w:numId w:val="1"/>
        </w:numPr>
        <w:spacing w:after="120"/>
        <w:ind w:left="1440"/>
        <w:rPr>
          <w:rFonts w:ascii="Calibri" w:hAnsi="Calibri"/>
        </w:rPr>
      </w:pPr>
      <w:r w:rsidRPr="00EA5FD6">
        <w:rPr>
          <w:rFonts w:ascii="Calibri" w:hAnsi="Calibri"/>
        </w:rPr>
        <w:t xml:space="preserve">See AS 23.30.065 </w:t>
      </w:r>
      <w:r w:rsidR="00A46C81" w:rsidRPr="00EA5FD6">
        <w:rPr>
          <w:rFonts w:ascii="Calibri" w:hAnsi="Calibri"/>
        </w:rPr>
        <w:t>(</w:t>
      </w:r>
      <w:r w:rsidRPr="00EA5FD6">
        <w:rPr>
          <w:rFonts w:ascii="Calibri" w:hAnsi="Calibri"/>
        </w:rPr>
        <w:t>Employer’</w:t>
      </w:r>
      <w:r w:rsidR="00A46C81" w:rsidRPr="00EA5FD6">
        <w:rPr>
          <w:rFonts w:ascii="Calibri" w:hAnsi="Calibri"/>
        </w:rPr>
        <w:t>s record of injuries) for further detail</w:t>
      </w:r>
      <w:r w:rsidR="003C6F49" w:rsidRPr="00EA5FD6">
        <w:rPr>
          <w:rFonts w:ascii="Calibri" w:hAnsi="Calibri"/>
        </w:rPr>
        <w:t xml:space="preserve"> </w:t>
      </w:r>
    </w:p>
    <w:p w:rsidR="00463764" w:rsidRPr="00EA5FD6" w:rsidRDefault="00463764" w:rsidP="00DB244C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EA5FD6">
        <w:rPr>
          <w:rFonts w:ascii="Calibri" w:hAnsi="Calibri"/>
          <w:b/>
        </w:rPr>
        <w:t xml:space="preserve">07-6101 – </w:t>
      </w:r>
      <w:r w:rsidR="00222E5B" w:rsidRPr="00EA5FD6">
        <w:rPr>
          <w:rFonts w:ascii="Calibri" w:hAnsi="Calibri"/>
          <w:b/>
        </w:rPr>
        <w:t xml:space="preserve">Employer Report of Occupational Injury or Illness to Division </w:t>
      </w:r>
      <w:r w:rsidR="00DC73DB" w:rsidRPr="00EA5FD6">
        <w:rPr>
          <w:rFonts w:ascii="Calibri" w:hAnsi="Calibri"/>
          <w:b/>
        </w:rPr>
        <w:t>o</w:t>
      </w:r>
      <w:r w:rsidR="00222E5B" w:rsidRPr="00EA5FD6">
        <w:rPr>
          <w:rFonts w:ascii="Calibri" w:hAnsi="Calibri"/>
          <w:b/>
        </w:rPr>
        <w:t xml:space="preserve">f Workers’ Compensation </w:t>
      </w:r>
    </w:p>
    <w:p w:rsidR="00D068AD" w:rsidRPr="00EA5FD6" w:rsidRDefault="00D068AD" w:rsidP="00F72899">
      <w:pPr>
        <w:pStyle w:val="ListParagraph"/>
        <w:numPr>
          <w:ilvl w:val="1"/>
          <w:numId w:val="1"/>
        </w:numPr>
        <w:ind w:left="1440"/>
        <w:rPr>
          <w:rFonts w:ascii="Calibri" w:hAnsi="Calibri"/>
        </w:rPr>
      </w:pPr>
      <w:r w:rsidRPr="00EA5FD6">
        <w:rPr>
          <w:rFonts w:ascii="Calibri" w:hAnsi="Calibri"/>
        </w:rPr>
        <w:t>Change block 3 to NAICS Code (DN0025)</w:t>
      </w:r>
    </w:p>
    <w:p w:rsidR="00753AFC" w:rsidRPr="00EA5FD6" w:rsidRDefault="00753AFC" w:rsidP="00F72899">
      <w:pPr>
        <w:pStyle w:val="ListParagraph"/>
        <w:numPr>
          <w:ilvl w:val="1"/>
          <w:numId w:val="1"/>
        </w:numPr>
        <w:ind w:left="1440"/>
        <w:rPr>
          <w:rFonts w:ascii="Calibri" w:hAnsi="Calibri"/>
        </w:rPr>
      </w:pPr>
      <w:r w:rsidRPr="00EA5FD6">
        <w:rPr>
          <w:rFonts w:ascii="Calibri" w:hAnsi="Calibri"/>
        </w:rPr>
        <w:t xml:space="preserve">Add Employer </w:t>
      </w:r>
      <w:r w:rsidR="00A46C81" w:rsidRPr="00EA5FD6">
        <w:rPr>
          <w:rFonts w:ascii="Calibri" w:hAnsi="Calibri"/>
        </w:rPr>
        <w:t>Signature, Title and Date blocks</w:t>
      </w:r>
      <w:r w:rsidR="003C6F49" w:rsidRPr="00EA5FD6">
        <w:rPr>
          <w:rFonts w:ascii="Calibri" w:hAnsi="Calibri"/>
        </w:rPr>
        <w:t xml:space="preserve"> </w:t>
      </w:r>
    </w:p>
    <w:p w:rsidR="0021562A" w:rsidRPr="00EA5FD6" w:rsidRDefault="0021562A" w:rsidP="00F72899">
      <w:pPr>
        <w:pStyle w:val="ListParagraph"/>
        <w:numPr>
          <w:ilvl w:val="1"/>
          <w:numId w:val="1"/>
        </w:numPr>
        <w:ind w:left="1440"/>
        <w:rPr>
          <w:rFonts w:ascii="Calibri" w:hAnsi="Calibri"/>
        </w:rPr>
      </w:pPr>
      <w:r w:rsidRPr="00EA5FD6">
        <w:rPr>
          <w:rFonts w:ascii="Calibri" w:hAnsi="Calibri"/>
        </w:rPr>
        <w:t>Division</w:t>
      </w:r>
      <w:r w:rsidR="00A56D56" w:rsidRPr="00EA5FD6">
        <w:rPr>
          <w:rFonts w:ascii="Calibri" w:hAnsi="Calibri"/>
        </w:rPr>
        <w:t xml:space="preserve"> will notify the Injured Worker, </w:t>
      </w:r>
      <w:r w:rsidRPr="00EA5FD6">
        <w:rPr>
          <w:rFonts w:ascii="Calibri" w:hAnsi="Calibri"/>
        </w:rPr>
        <w:t xml:space="preserve">Employer </w:t>
      </w:r>
      <w:r w:rsidR="00A56D56" w:rsidRPr="00EA5FD6">
        <w:rPr>
          <w:rFonts w:ascii="Calibri" w:hAnsi="Calibri"/>
        </w:rPr>
        <w:t xml:space="preserve">and Claims Administrator </w:t>
      </w:r>
      <w:r w:rsidRPr="00EA5FD6">
        <w:rPr>
          <w:rFonts w:ascii="Calibri" w:hAnsi="Calibri"/>
        </w:rPr>
        <w:t xml:space="preserve">when the EDI Report </w:t>
      </w:r>
      <w:r w:rsidR="00A46C81" w:rsidRPr="00EA5FD6">
        <w:rPr>
          <w:rFonts w:ascii="Calibri" w:hAnsi="Calibri"/>
        </w:rPr>
        <w:t>is received</w:t>
      </w:r>
      <w:r w:rsidR="003C6F49" w:rsidRPr="00EA5FD6">
        <w:rPr>
          <w:rFonts w:ascii="Calibri" w:hAnsi="Calibri"/>
        </w:rPr>
        <w:t xml:space="preserve"> </w:t>
      </w:r>
    </w:p>
    <w:p w:rsidR="0021562A" w:rsidRPr="00EA5FD6" w:rsidRDefault="0021562A" w:rsidP="00F72899">
      <w:pPr>
        <w:pStyle w:val="ListParagraph"/>
        <w:numPr>
          <w:ilvl w:val="1"/>
          <w:numId w:val="1"/>
        </w:numPr>
        <w:spacing w:after="120"/>
        <w:ind w:left="1440"/>
        <w:rPr>
          <w:rFonts w:ascii="Calibri" w:hAnsi="Calibri"/>
        </w:rPr>
      </w:pPr>
      <w:r w:rsidRPr="00EA5FD6">
        <w:rPr>
          <w:rFonts w:ascii="Calibri" w:hAnsi="Calibri"/>
        </w:rPr>
        <w:t>Division will update the Event Table</w:t>
      </w:r>
      <w:r w:rsidR="007C44D0" w:rsidRPr="00EA5FD6">
        <w:rPr>
          <w:rFonts w:ascii="Calibri" w:hAnsi="Calibri"/>
        </w:rPr>
        <w:t>(s)</w:t>
      </w:r>
      <w:r w:rsidRPr="00EA5FD6">
        <w:rPr>
          <w:rFonts w:ascii="Calibri" w:hAnsi="Calibri"/>
        </w:rPr>
        <w:t xml:space="preserve"> to reflect this </w:t>
      </w:r>
      <w:r w:rsidR="00A46C81" w:rsidRPr="00EA5FD6">
        <w:rPr>
          <w:rFonts w:ascii="Calibri" w:hAnsi="Calibri"/>
        </w:rPr>
        <w:t>business process</w:t>
      </w:r>
      <w:r w:rsidR="003C6F49" w:rsidRPr="00EA5FD6">
        <w:rPr>
          <w:rFonts w:ascii="Calibri" w:hAnsi="Calibri"/>
        </w:rPr>
        <w:t xml:space="preserve"> </w:t>
      </w:r>
    </w:p>
    <w:p w:rsidR="007A77BB" w:rsidRPr="00EA5FD6" w:rsidRDefault="00463764" w:rsidP="00DB244C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EA5FD6">
        <w:rPr>
          <w:rFonts w:ascii="Calibri" w:hAnsi="Calibri"/>
          <w:b/>
        </w:rPr>
        <w:t xml:space="preserve">07-6104b – </w:t>
      </w:r>
      <w:r w:rsidR="00222E5B" w:rsidRPr="00EA5FD6">
        <w:rPr>
          <w:rFonts w:ascii="Calibri" w:hAnsi="Calibri"/>
          <w:b/>
        </w:rPr>
        <w:t xml:space="preserve">Compensation Report </w:t>
      </w:r>
    </w:p>
    <w:p w:rsidR="00D068AD" w:rsidRPr="00EA5FD6" w:rsidRDefault="00D068AD" w:rsidP="00424971">
      <w:pPr>
        <w:pStyle w:val="ListParagraph"/>
        <w:numPr>
          <w:ilvl w:val="1"/>
          <w:numId w:val="1"/>
        </w:numPr>
        <w:ind w:left="1440"/>
        <w:rPr>
          <w:rFonts w:ascii="Calibri" w:hAnsi="Calibri"/>
        </w:rPr>
      </w:pPr>
      <w:r w:rsidRPr="00EA5FD6">
        <w:rPr>
          <w:rFonts w:ascii="Calibri" w:hAnsi="Calibri"/>
        </w:rPr>
        <w:t>Update language in signature block under block 70</w:t>
      </w:r>
    </w:p>
    <w:p w:rsidR="00A46C81" w:rsidRPr="00EA5FD6" w:rsidRDefault="00A46C81" w:rsidP="00424971">
      <w:pPr>
        <w:pStyle w:val="ListParagraph"/>
        <w:numPr>
          <w:ilvl w:val="1"/>
          <w:numId w:val="1"/>
        </w:numPr>
        <w:ind w:left="1440"/>
        <w:rPr>
          <w:rFonts w:ascii="Calibri" w:hAnsi="Calibri"/>
        </w:rPr>
      </w:pPr>
      <w:r w:rsidRPr="00EA5FD6">
        <w:rPr>
          <w:rFonts w:ascii="Calibri" w:hAnsi="Calibri"/>
        </w:rPr>
        <w:t>Division will notify Injured Worker when this report is received</w:t>
      </w:r>
      <w:r w:rsidR="0033341F" w:rsidRPr="00EA5FD6">
        <w:rPr>
          <w:rFonts w:ascii="Calibri" w:hAnsi="Calibri"/>
        </w:rPr>
        <w:t xml:space="preserve"> </w:t>
      </w:r>
    </w:p>
    <w:p w:rsidR="00424971" w:rsidRPr="00EA5FD6" w:rsidRDefault="00424971" w:rsidP="00A46C81">
      <w:pPr>
        <w:pStyle w:val="ListParagraph"/>
        <w:numPr>
          <w:ilvl w:val="1"/>
          <w:numId w:val="1"/>
        </w:numPr>
        <w:spacing w:after="120"/>
        <w:ind w:left="1440"/>
        <w:rPr>
          <w:rFonts w:ascii="Calibri" w:hAnsi="Calibri"/>
        </w:rPr>
      </w:pPr>
      <w:r w:rsidRPr="00EA5FD6">
        <w:rPr>
          <w:rFonts w:ascii="Calibri" w:hAnsi="Calibri"/>
        </w:rPr>
        <w:t>Division will update the Event Table</w:t>
      </w:r>
      <w:r w:rsidR="007C44D0" w:rsidRPr="00EA5FD6">
        <w:rPr>
          <w:rFonts w:ascii="Calibri" w:hAnsi="Calibri"/>
        </w:rPr>
        <w:t>(s)</w:t>
      </w:r>
      <w:r w:rsidRPr="00EA5FD6">
        <w:rPr>
          <w:rFonts w:ascii="Calibri" w:hAnsi="Calibri"/>
        </w:rPr>
        <w:t xml:space="preserve"> to reflect this business process</w:t>
      </w:r>
      <w:r w:rsidR="0033341F" w:rsidRPr="00EA5FD6">
        <w:rPr>
          <w:rFonts w:ascii="Calibri" w:hAnsi="Calibri"/>
        </w:rPr>
        <w:t xml:space="preserve"> </w:t>
      </w:r>
    </w:p>
    <w:p w:rsidR="00FD0FA6" w:rsidRPr="00EA5FD6" w:rsidRDefault="007A77BB" w:rsidP="00DB244C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EA5FD6">
        <w:rPr>
          <w:rFonts w:ascii="Calibri" w:hAnsi="Calibri"/>
          <w:b/>
        </w:rPr>
        <w:t xml:space="preserve">07-6105 – Controversion </w:t>
      </w:r>
      <w:r w:rsidR="00424971" w:rsidRPr="00EA5FD6">
        <w:rPr>
          <w:rFonts w:ascii="Calibri" w:hAnsi="Calibri"/>
          <w:b/>
        </w:rPr>
        <w:t>Notice</w:t>
      </w:r>
    </w:p>
    <w:p w:rsidR="003C6F49" w:rsidRPr="00EA5FD6" w:rsidRDefault="00424971" w:rsidP="003C6F49">
      <w:pPr>
        <w:pStyle w:val="ListParagraph"/>
        <w:numPr>
          <w:ilvl w:val="1"/>
          <w:numId w:val="1"/>
        </w:numPr>
        <w:ind w:left="1440"/>
        <w:rPr>
          <w:rFonts w:ascii="Calibri" w:hAnsi="Calibri"/>
        </w:rPr>
      </w:pPr>
      <w:r w:rsidRPr="00EA5FD6">
        <w:rPr>
          <w:rFonts w:ascii="Calibri" w:hAnsi="Calibri"/>
        </w:rPr>
        <w:t xml:space="preserve">This form is still under revision </w:t>
      </w:r>
      <w:r w:rsidR="003C6F49" w:rsidRPr="00EA5FD6">
        <w:rPr>
          <w:rFonts w:ascii="Calibri" w:hAnsi="Calibri"/>
        </w:rPr>
        <w:t>and</w:t>
      </w:r>
      <w:r w:rsidRPr="00EA5FD6">
        <w:rPr>
          <w:rFonts w:ascii="Calibri" w:hAnsi="Calibri"/>
        </w:rPr>
        <w:t xml:space="preserve"> cross</w:t>
      </w:r>
      <w:r w:rsidR="0033341F" w:rsidRPr="00EA5FD6">
        <w:rPr>
          <w:rFonts w:ascii="Calibri" w:hAnsi="Calibri"/>
        </w:rPr>
        <w:t>-</w:t>
      </w:r>
      <w:r w:rsidRPr="00EA5FD6">
        <w:rPr>
          <w:rFonts w:ascii="Calibri" w:hAnsi="Calibri"/>
        </w:rPr>
        <w:t>walk</w:t>
      </w:r>
      <w:r w:rsidR="0033341F" w:rsidRPr="00EA5FD6">
        <w:rPr>
          <w:rFonts w:ascii="Calibri" w:hAnsi="Calibri"/>
        </w:rPr>
        <w:t>ed</w:t>
      </w:r>
      <w:r w:rsidRPr="00EA5FD6">
        <w:rPr>
          <w:rFonts w:ascii="Calibri" w:hAnsi="Calibri"/>
        </w:rPr>
        <w:t xml:space="preserve"> to </w:t>
      </w:r>
      <w:r w:rsidR="003C6F49" w:rsidRPr="00EA5FD6">
        <w:rPr>
          <w:rFonts w:ascii="Calibri" w:hAnsi="Calibri"/>
        </w:rPr>
        <w:t xml:space="preserve">EDI </w:t>
      </w:r>
      <w:r w:rsidRPr="00EA5FD6">
        <w:rPr>
          <w:rFonts w:ascii="Calibri" w:hAnsi="Calibri"/>
        </w:rPr>
        <w:t>DNs</w:t>
      </w:r>
      <w:r w:rsidR="0033341F" w:rsidRPr="00EA5FD6">
        <w:rPr>
          <w:rFonts w:ascii="Calibri" w:hAnsi="Calibri"/>
        </w:rPr>
        <w:t xml:space="preserve"> </w:t>
      </w:r>
    </w:p>
    <w:p w:rsidR="003C6F49" w:rsidRPr="00EA5FD6" w:rsidRDefault="00424971" w:rsidP="007C44D0">
      <w:pPr>
        <w:pStyle w:val="ListParagraph"/>
        <w:numPr>
          <w:ilvl w:val="1"/>
          <w:numId w:val="1"/>
        </w:numPr>
        <w:ind w:left="1440"/>
        <w:rPr>
          <w:rFonts w:ascii="Calibri" w:hAnsi="Calibri"/>
        </w:rPr>
      </w:pPr>
      <w:r w:rsidRPr="00EA5FD6">
        <w:rPr>
          <w:rFonts w:ascii="Calibri" w:hAnsi="Calibri"/>
        </w:rPr>
        <w:t xml:space="preserve">Division will </w:t>
      </w:r>
      <w:r w:rsidR="003C6F49" w:rsidRPr="00EA5FD6">
        <w:rPr>
          <w:rFonts w:ascii="Calibri" w:hAnsi="Calibri"/>
        </w:rPr>
        <w:t>distribute form when ready for review</w:t>
      </w:r>
      <w:r w:rsidR="0033341F" w:rsidRPr="00EA5FD6">
        <w:rPr>
          <w:rFonts w:ascii="Calibri" w:hAnsi="Calibri"/>
        </w:rPr>
        <w:t xml:space="preserve"> </w:t>
      </w:r>
    </w:p>
    <w:p w:rsidR="007C44D0" w:rsidRPr="00EA5FD6" w:rsidRDefault="007C44D0" w:rsidP="007C44D0">
      <w:pPr>
        <w:pStyle w:val="ListParagraph"/>
        <w:numPr>
          <w:ilvl w:val="1"/>
          <w:numId w:val="1"/>
        </w:numPr>
        <w:ind w:left="1440"/>
        <w:rPr>
          <w:rFonts w:ascii="Calibri" w:hAnsi="Calibri"/>
        </w:rPr>
      </w:pPr>
      <w:r w:rsidRPr="00EA5FD6">
        <w:rPr>
          <w:rFonts w:ascii="Calibri" w:hAnsi="Calibri"/>
        </w:rPr>
        <w:t xml:space="preserve">In addition to electronic </w:t>
      </w:r>
      <w:r w:rsidR="00B44EE2" w:rsidRPr="00EA5FD6">
        <w:rPr>
          <w:rFonts w:ascii="Calibri" w:hAnsi="Calibri"/>
        </w:rPr>
        <w:t>reporting</w:t>
      </w:r>
      <w:r w:rsidRPr="00EA5FD6">
        <w:rPr>
          <w:rFonts w:ascii="Calibri" w:hAnsi="Calibri"/>
        </w:rPr>
        <w:t>, Trading Partners will need to send the paper Controversion form to the Injured Worker</w:t>
      </w:r>
    </w:p>
    <w:p w:rsidR="007C44D0" w:rsidRPr="00EA5FD6" w:rsidRDefault="007C44D0" w:rsidP="00424971">
      <w:pPr>
        <w:pStyle w:val="ListParagraph"/>
        <w:numPr>
          <w:ilvl w:val="1"/>
          <w:numId w:val="1"/>
        </w:numPr>
        <w:spacing w:after="120"/>
        <w:ind w:left="1440"/>
        <w:rPr>
          <w:rFonts w:ascii="Calibri" w:hAnsi="Calibri"/>
        </w:rPr>
      </w:pPr>
      <w:r w:rsidRPr="00EA5FD6">
        <w:rPr>
          <w:rFonts w:ascii="Calibri" w:hAnsi="Calibri"/>
        </w:rPr>
        <w:t>Division will update the Event Table(s) to reflect this business process</w:t>
      </w:r>
    </w:p>
    <w:p w:rsidR="00463764" w:rsidRPr="00EA5FD6" w:rsidRDefault="007A77BB" w:rsidP="00DC73DB">
      <w:pPr>
        <w:pStyle w:val="ListParagraph"/>
        <w:spacing w:before="240" w:after="120"/>
        <w:ind w:left="360" w:hanging="360"/>
        <w:rPr>
          <w:rFonts w:ascii="Calibri" w:hAnsi="Calibri"/>
          <w:b/>
        </w:rPr>
      </w:pPr>
      <w:r w:rsidRPr="00EA5FD6">
        <w:rPr>
          <w:rFonts w:ascii="Calibri" w:hAnsi="Calibri"/>
          <w:b/>
        </w:rPr>
        <w:t>3</w:t>
      </w:r>
      <w:r w:rsidR="00222E5B" w:rsidRPr="00EA5FD6">
        <w:rPr>
          <w:rFonts w:ascii="Calibri" w:hAnsi="Calibri"/>
          <w:b/>
        </w:rPr>
        <w:t>.</w:t>
      </w:r>
      <w:r w:rsidR="00222E5B" w:rsidRPr="00EA5FD6">
        <w:rPr>
          <w:rFonts w:ascii="Calibri" w:hAnsi="Calibri"/>
          <w:b/>
        </w:rPr>
        <w:tab/>
        <w:t>Legacy SROI R</w:t>
      </w:r>
      <w:r w:rsidR="00463764" w:rsidRPr="00EA5FD6">
        <w:rPr>
          <w:rFonts w:ascii="Calibri" w:hAnsi="Calibri"/>
          <w:b/>
        </w:rPr>
        <w:t xml:space="preserve">eporting </w:t>
      </w:r>
      <w:r w:rsidR="00222E5B" w:rsidRPr="00EA5FD6">
        <w:rPr>
          <w:rFonts w:ascii="Calibri" w:hAnsi="Calibri"/>
          <w:b/>
        </w:rPr>
        <w:t>P</w:t>
      </w:r>
      <w:r w:rsidR="00463764" w:rsidRPr="00EA5FD6">
        <w:rPr>
          <w:rFonts w:ascii="Calibri" w:hAnsi="Calibri"/>
          <w:b/>
        </w:rPr>
        <w:t>rocesses and Alaska Statute</w:t>
      </w:r>
      <w:r w:rsidR="00B56396" w:rsidRPr="00EA5FD6">
        <w:rPr>
          <w:rFonts w:ascii="Calibri" w:hAnsi="Calibri"/>
          <w:b/>
        </w:rPr>
        <w:t xml:space="preserve"> R</w:t>
      </w:r>
      <w:r w:rsidR="00463764" w:rsidRPr="00EA5FD6">
        <w:rPr>
          <w:rFonts w:ascii="Calibri" w:hAnsi="Calibri"/>
          <w:b/>
        </w:rPr>
        <w:t>equirements</w:t>
      </w:r>
      <w:r w:rsidR="00DB244C" w:rsidRPr="00EA5FD6">
        <w:rPr>
          <w:rFonts w:ascii="Calibri" w:hAnsi="Calibri"/>
          <w:b/>
        </w:rPr>
        <w:t>:</w:t>
      </w:r>
    </w:p>
    <w:p w:rsidR="008C3294" w:rsidRPr="00EA5FD6" w:rsidRDefault="008C3294" w:rsidP="00D11884">
      <w:pPr>
        <w:pStyle w:val="ListParagraph"/>
        <w:numPr>
          <w:ilvl w:val="0"/>
          <w:numId w:val="6"/>
        </w:numPr>
        <w:ind w:left="1080"/>
        <w:rPr>
          <w:rFonts w:ascii="Calibri" w:hAnsi="Calibri"/>
          <w:b/>
        </w:rPr>
      </w:pPr>
      <w:r w:rsidRPr="00EA5FD6">
        <w:rPr>
          <w:rFonts w:ascii="Calibri" w:hAnsi="Calibri"/>
          <w:b/>
        </w:rPr>
        <w:t xml:space="preserve">Paper - </w:t>
      </w:r>
      <w:r w:rsidR="003C16E8" w:rsidRPr="00EA5FD6">
        <w:rPr>
          <w:rFonts w:ascii="Calibri" w:hAnsi="Calibri"/>
          <w:b/>
        </w:rPr>
        <w:t>need to continue</w:t>
      </w:r>
      <w:r w:rsidR="00D254FC" w:rsidRPr="00EA5FD6">
        <w:rPr>
          <w:rFonts w:ascii="Calibri" w:hAnsi="Calibri"/>
          <w:b/>
        </w:rPr>
        <w:t xml:space="preserve"> for Legacy claims</w:t>
      </w:r>
    </w:p>
    <w:p w:rsidR="00D11884" w:rsidRPr="00EA5FD6" w:rsidRDefault="00D11884" w:rsidP="00B44EE2">
      <w:pPr>
        <w:pStyle w:val="ListParagraph"/>
        <w:numPr>
          <w:ilvl w:val="1"/>
          <w:numId w:val="6"/>
        </w:numPr>
        <w:ind w:left="1440"/>
        <w:rPr>
          <w:rFonts w:ascii="Calibri" w:hAnsi="Calibri"/>
        </w:rPr>
      </w:pPr>
      <w:r w:rsidRPr="00EA5FD6">
        <w:rPr>
          <w:rFonts w:ascii="Calibri" w:hAnsi="Calibri"/>
        </w:rPr>
        <w:t>Continue paper reports in addition to the limited number of SROI reports accepted on Legacy claims</w:t>
      </w:r>
    </w:p>
    <w:p w:rsidR="008A05CA" w:rsidRPr="00EA5FD6" w:rsidRDefault="008A05CA" w:rsidP="00B44EE2">
      <w:pPr>
        <w:pStyle w:val="ListParagraph"/>
        <w:numPr>
          <w:ilvl w:val="1"/>
          <w:numId w:val="6"/>
        </w:numPr>
        <w:ind w:left="1440"/>
        <w:rPr>
          <w:rFonts w:ascii="Calibri" w:hAnsi="Calibri"/>
        </w:rPr>
      </w:pPr>
      <w:r w:rsidRPr="00EA5FD6">
        <w:rPr>
          <w:rFonts w:ascii="Calibri" w:hAnsi="Calibri"/>
        </w:rPr>
        <w:t xml:space="preserve">The </w:t>
      </w:r>
      <w:r w:rsidR="007C44D0" w:rsidRPr="00EA5FD6">
        <w:rPr>
          <w:rFonts w:ascii="Calibri" w:hAnsi="Calibri"/>
        </w:rPr>
        <w:t xml:space="preserve">accepted SROI reports on Legacy claims do NOT provide the detail </w:t>
      </w:r>
      <w:r w:rsidRPr="00EA5FD6">
        <w:rPr>
          <w:rFonts w:ascii="Calibri" w:hAnsi="Calibri"/>
        </w:rPr>
        <w:t>needed when compensation</w:t>
      </w:r>
      <w:r w:rsidR="007C44D0" w:rsidRPr="00EA5FD6">
        <w:rPr>
          <w:rFonts w:ascii="Calibri" w:hAnsi="Calibri"/>
        </w:rPr>
        <w:t xml:space="preserve"> </w:t>
      </w:r>
      <w:r w:rsidRPr="00EA5FD6">
        <w:rPr>
          <w:rFonts w:ascii="Calibri" w:hAnsi="Calibri"/>
        </w:rPr>
        <w:t>has begun, increased, decreased, suspended, terminated, resumed, or change in type</w:t>
      </w:r>
    </w:p>
    <w:p w:rsidR="007C44D0" w:rsidRPr="00EA5FD6" w:rsidRDefault="008A05CA" w:rsidP="00B44EE2">
      <w:pPr>
        <w:pStyle w:val="ListParagraph"/>
        <w:numPr>
          <w:ilvl w:val="1"/>
          <w:numId w:val="6"/>
        </w:numPr>
        <w:ind w:left="1440"/>
        <w:rPr>
          <w:rFonts w:ascii="Calibri" w:hAnsi="Calibri"/>
        </w:rPr>
      </w:pPr>
      <w:r w:rsidRPr="00EA5FD6">
        <w:rPr>
          <w:rFonts w:ascii="Calibri" w:hAnsi="Calibri"/>
        </w:rPr>
        <w:t>See AS 23.30.155 (Payment of compensation) for further detail</w:t>
      </w:r>
    </w:p>
    <w:p w:rsidR="008A05CA" w:rsidRPr="00EA5FD6" w:rsidRDefault="00605BD3" w:rsidP="00B44EE2">
      <w:pPr>
        <w:pStyle w:val="ListParagraph"/>
        <w:numPr>
          <w:ilvl w:val="1"/>
          <w:numId w:val="6"/>
        </w:numPr>
        <w:spacing w:after="240"/>
        <w:ind w:left="1440"/>
        <w:rPr>
          <w:rFonts w:ascii="Calibri" w:hAnsi="Calibri"/>
        </w:rPr>
      </w:pPr>
      <w:r w:rsidRPr="00EA5FD6">
        <w:rPr>
          <w:rFonts w:ascii="Calibri" w:hAnsi="Calibri"/>
        </w:rPr>
        <w:t>A Legacy claim is an open claim, including indemnity and medical</w:t>
      </w:r>
      <w:r w:rsidR="007E2B74" w:rsidRPr="00EA5FD6">
        <w:rPr>
          <w:rFonts w:ascii="Calibri" w:hAnsi="Calibri"/>
        </w:rPr>
        <w:t>,</w:t>
      </w:r>
      <w:r w:rsidRPr="00EA5FD6">
        <w:rPr>
          <w:rFonts w:ascii="Calibri" w:hAnsi="Calibri"/>
        </w:rPr>
        <w:t xml:space="preserve"> where the Date </w:t>
      </w:r>
      <w:r w:rsidR="007E2B74" w:rsidRPr="00EA5FD6">
        <w:rPr>
          <w:rFonts w:ascii="Calibri" w:hAnsi="Calibri"/>
        </w:rPr>
        <w:t xml:space="preserve">the </w:t>
      </w:r>
      <w:r w:rsidRPr="00EA5FD6">
        <w:rPr>
          <w:rFonts w:ascii="Calibri" w:hAnsi="Calibri"/>
        </w:rPr>
        <w:t xml:space="preserve">Claim Administrator Had Knowledge of Injury (DN0041) is less than the </w:t>
      </w:r>
      <w:r w:rsidR="007E2B74" w:rsidRPr="00EA5FD6">
        <w:rPr>
          <w:rFonts w:ascii="Calibri" w:hAnsi="Calibri"/>
        </w:rPr>
        <w:t>EDI Mandate</w:t>
      </w:r>
      <w:r w:rsidR="007E2B74" w:rsidRPr="00BF57AC">
        <w:rPr>
          <w:rFonts w:ascii="Calibri" w:hAnsi="Calibri"/>
          <w:color w:val="00B050"/>
        </w:rPr>
        <w:t xml:space="preserve"> </w:t>
      </w:r>
      <w:r w:rsidR="007E2B74" w:rsidRPr="00EA5FD6">
        <w:rPr>
          <w:rFonts w:ascii="Calibri" w:hAnsi="Calibri"/>
        </w:rPr>
        <w:lastRenderedPageBreak/>
        <w:t>Date of July 22, 2013</w:t>
      </w:r>
      <w:r w:rsidR="005C3225" w:rsidRPr="00EA5FD6">
        <w:rPr>
          <w:rFonts w:ascii="Calibri" w:hAnsi="Calibri"/>
        </w:rPr>
        <w:t xml:space="preserve"> </w:t>
      </w:r>
      <w:r w:rsidRPr="00EA5FD6">
        <w:rPr>
          <w:rFonts w:ascii="Calibri" w:hAnsi="Calibri"/>
        </w:rPr>
        <w:t>which includes claims where a paper report was sent that received a Jurisdiction Claim Number (JCN)</w:t>
      </w:r>
    </w:p>
    <w:p w:rsidR="003C16E8" w:rsidRPr="00EA5FD6" w:rsidRDefault="003C16E8" w:rsidP="001E6B57">
      <w:pPr>
        <w:pStyle w:val="ListParagraph"/>
        <w:numPr>
          <w:ilvl w:val="0"/>
          <w:numId w:val="6"/>
        </w:numPr>
        <w:ind w:left="1080"/>
        <w:rPr>
          <w:rFonts w:ascii="Calibri" w:hAnsi="Calibri"/>
          <w:b/>
        </w:rPr>
      </w:pPr>
      <w:r w:rsidRPr="00EA5FD6">
        <w:rPr>
          <w:rFonts w:ascii="Calibri" w:hAnsi="Calibri"/>
          <w:b/>
        </w:rPr>
        <w:t xml:space="preserve">Investigating as an option using the SROI MTC UR – would expect a </w:t>
      </w:r>
      <w:r w:rsidR="0014531C" w:rsidRPr="00EA5FD6">
        <w:rPr>
          <w:rFonts w:ascii="Calibri" w:hAnsi="Calibri"/>
          <w:b/>
        </w:rPr>
        <w:t>one-time</w:t>
      </w:r>
      <w:r w:rsidRPr="00EA5FD6">
        <w:rPr>
          <w:rFonts w:ascii="Calibri" w:hAnsi="Calibri"/>
          <w:b/>
        </w:rPr>
        <w:t xml:space="preserve"> filing for Legacy claims, followed by multiple Periodic </w:t>
      </w:r>
      <w:proofErr w:type="spellStart"/>
      <w:r w:rsidRPr="00EA5FD6">
        <w:rPr>
          <w:rFonts w:ascii="Calibri" w:hAnsi="Calibri"/>
          <w:b/>
        </w:rPr>
        <w:t>MTC</w:t>
      </w:r>
      <w:proofErr w:type="spellEnd"/>
      <w:r w:rsidRPr="00EA5FD6">
        <w:rPr>
          <w:rFonts w:ascii="Calibri" w:hAnsi="Calibri"/>
          <w:b/>
        </w:rPr>
        <w:t xml:space="preserve"> M</w:t>
      </w:r>
      <w:r w:rsidR="00B44EE2" w:rsidRPr="00EA5FD6">
        <w:rPr>
          <w:rFonts w:ascii="Calibri" w:hAnsi="Calibri"/>
          <w:b/>
        </w:rPr>
        <w:t>N (Monthly)</w:t>
      </w:r>
      <w:r w:rsidRPr="00EA5FD6">
        <w:rPr>
          <w:rFonts w:ascii="Calibri" w:hAnsi="Calibri"/>
          <w:b/>
        </w:rPr>
        <w:t xml:space="preserve"> </w:t>
      </w:r>
    </w:p>
    <w:p w:rsidR="00151B07" w:rsidRPr="00EA5FD6" w:rsidRDefault="00151B07" w:rsidP="00033B15">
      <w:pPr>
        <w:pStyle w:val="ListParagraph"/>
        <w:numPr>
          <w:ilvl w:val="1"/>
          <w:numId w:val="6"/>
        </w:numPr>
        <w:spacing w:after="240"/>
        <w:ind w:left="1440"/>
        <w:rPr>
          <w:rFonts w:ascii="Calibri" w:hAnsi="Calibri"/>
        </w:rPr>
      </w:pPr>
      <w:r w:rsidRPr="00EA5FD6">
        <w:rPr>
          <w:rFonts w:ascii="Calibri" w:hAnsi="Calibri"/>
        </w:rPr>
        <w:t>At this time these SROI reports on Legacy claims will NOT provide the detail needed when compensation has begun, increased, decreased, suspended, terminated, resumed, or change in type</w:t>
      </w:r>
    </w:p>
    <w:p w:rsidR="00D254FC" w:rsidRPr="00EA5FD6" w:rsidRDefault="00D254FC" w:rsidP="00033B15">
      <w:pPr>
        <w:pStyle w:val="ListParagraph"/>
        <w:numPr>
          <w:ilvl w:val="0"/>
          <w:numId w:val="6"/>
        </w:numPr>
        <w:ind w:left="1080"/>
        <w:rPr>
          <w:rFonts w:ascii="Calibri" w:hAnsi="Calibri"/>
          <w:b/>
        </w:rPr>
      </w:pPr>
      <w:r w:rsidRPr="00EA5FD6">
        <w:rPr>
          <w:rFonts w:ascii="Calibri" w:hAnsi="Calibri"/>
          <w:b/>
        </w:rPr>
        <w:t xml:space="preserve">Considering converting all active Legacy claims after a 2-5 year </w:t>
      </w:r>
      <w:r w:rsidR="004736F3" w:rsidRPr="00EA5FD6">
        <w:rPr>
          <w:rFonts w:ascii="Calibri" w:hAnsi="Calibri"/>
          <w:b/>
        </w:rPr>
        <w:t>period</w:t>
      </w:r>
    </w:p>
    <w:p w:rsidR="001E6B57" w:rsidRPr="00EA5FD6" w:rsidRDefault="008B3826" w:rsidP="00033B15">
      <w:pPr>
        <w:pStyle w:val="ListParagraph"/>
        <w:numPr>
          <w:ilvl w:val="1"/>
          <w:numId w:val="6"/>
        </w:numPr>
        <w:spacing w:after="240"/>
        <w:ind w:left="1440"/>
        <w:rPr>
          <w:rFonts w:ascii="Calibri" w:hAnsi="Calibri"/>
        </w:rPr>
      </w:pPr>
      <w:r w:rsidRPr="00EA5FD6">
        <w:rPr>
          <w:rFonts w:ascii="Calibri" w:hAnsi="Calibri"/>
        </w:rPr>
        <w:t>Our</w:t>
      </w:r>
      <w:r w:rsidR="001E6B57" w:rsidRPr="00EA5FD6">
        <w:rPr>
          <w:rFonts w:ascii="Calibri" w:hAnsi="Calibri"/>
        </w:rPr>
        <w:t xml:space="preserve"> thought is that the Legacy claim level with a Trading Partner will be significantly reduced thus easier to convert to EDI by gathering the needed DN information for the claim</w:t>
      </w:r>
    </w:p>
    <w:p w:rsidR="00B56396" w:rsidRPr="00EA5FD6" w:rsidRDefault="00B56396" w:rsidP="008B3826">
      <w:pPr>
        <w:pStyle w:val="ListParagraph"/>
        <w:spacing w:before="360"/>
        <w:ind w:left="360" w:hanging="360"/>
        <w:rPr>
          <w:rFonts w:ascii="Calibri" w:hAnsi="Calibri"/>
          <w:b/>
          <w:vanish/>
          <w:specVanish/>
        </w:rPr>
      </w:pPr>
      <w:r w:rsidRPr="00EA5FD6">
        <w:rPr>
          <w:rFonts w:ascii="Calibri" w:hAnsi="Calibri"/>
          <w:b/>
        </w:rPr>
        <w:t>4.</w:t>
      </w:r>
      <w:r w:rsidRPr="00EA5FD6">
        <w:rPr>
          <w:rFonts w:ascii="Calibri" w:hAnsi="Calibri"/>
          <w:b/>
        </w:rPr>
        <w:tab/>
        <w:t>Notification to Injured Workers, Insurers, and Claims Administrators under the EDI Process</w:t>
      </w:r>
      <w:r w:rsidR="008B3826" w:rsidRPr="00EA5FD6">
        <w:rPr>
          <w:rFonts w:ascii="Calibri" w:hAnsi="Calibri"/>
          <w:b/>
        </w:rPr>
        <w:t>:</w:t>
      </w:r>
    </w:p>
    <w:p w:rsidR="002B1B2D" w:rsidRPr="00EA5FD6" w:rsidRDefault="00AE11F4" w:rsidP="002B1B2D">
      <w:pPr>
        <w:shd w:val="clear" w:color="auto" w:fill="FFFF00"/>
        <w:ind w:left="720"/>
        <w:rPr>
          <w:rFonts w:ascii="Calibri" w:hAnsi="Calibri"/>
          <w:b/>
        </w:rPr>
      </w:pPr>
      <w:r w:rsidRPr="00EA5FD6">
        <w:rPr>
          <w:rFonts w:ascii="Calibri" w:hAnsi="Calibri"/>
          <w:b/>
        </w:rPr>
        <w:t xml:space="preserve"> </w:t>
      </w:r>
    </w:p>
    <w:p w:rsidR="00746B71" w:rsidRPr="00EA5FD6" w:rsidRDefault="00746B71" w:rsidP="004666A2">
      <w:pPr>
        <w:pStyle w:val="ListParagraph"/>
        <w:numPr>
          <w:ilvl w:val="1"/>
          <w:numId w:val="9"/>
        </w:numPr>
        <w:ind w:left="1080"/>
        <w:rPr>
          <w:rFonts w:ascii="Calibri" w:hAnsi="Calibri"/>
          <w:b/>
        </w:rPr>
      </w:pPr>
      <w:r w:rsidRPr="00EA5FD6">
        <w:rPr>
          <w:rFonts w:ascii="Calibri" w:hAnsi="Calibri"/>
          <w:b/>
        </w:rPr>
        <w:t>First Report of Injury (FROI) is received by the Division of Workers’ Compensation</w:t>
      </w:r>
    </w:p>
    <w:p w:rsidR="00746B71" w:rsidRPr="00EA5FD6" w:rsidRDefault="00746B71" w:rsidP="004666A2">
      <w:pPr>
        <w:pStyle w:val="ListParagraph"/>
        <w:numPr>
          <w:ilvl w:val="1"/>
          <w:numId w:val="10"/>
        </w:numPr>
        <w:ind w:left="1440"/>
        <w:rPr>
          <w:rFonts w:ascii="Calibri" w:hAnsi="Calibri"/>
        </w:rPr>
      </w:pPr>
      <w:r w:rsidRPr="00EA5FD6">
        <w:rPr>
          <w:rFonts w:ascii="Calibri" w:hAnsi="Calibri"/>
        </w:rPr>
        <w:t>The Division</w:t>
      </w:r>
      <w:r w:rsidR="00033B15" w:rsidRPr="00EA5FD6">
        <w:rPr>
          <w:rFonts w:ascii="Calibri" w:hAnsi="Calibri"/>
        </w:rPr>
        <w:t xml:space="preserve"> will notify the Injured Worker. </w:t>
      </w:r>
      <w:r w:rsidRPr="00EA5FD6">
        <w:rPr>
          <w:rFonts w:ascii="Calibri" w:hAnsi="Calibri"/>
        </w:rPr>
        <w:t xml:space="preserve">Employer </w:t>
      </w:r>
      <w:r w:rsidR="00033B15" w:rsidRPr="00EA5FD6">
        <w:rPr>
          <w:rFonts w:ascii="Calibri" w:hAnsi="Calibri"/>
        </w:rPr>
        <w:t>and Claims Administrator</w:t>
      </w:r>
    </w:p>
    <w:p w:rsidR="00746B71" w:rsidRPr="00EA5FD6" w:rsidRDefault="00746B71" w:rsidP="004666A2">
      <w:pPr>
        <w:pStyle w:val="ListParagraph"/>
        <w:numPr>
          <w:ilvl w:val="1"/>
          <w:numId w:val="10"/>
        </w:numPr>
        <w:spacing w:after="120"/>
        <w:ind w:left="1440"/>
        <w:rPr>
          <w:rFonts w:ascii="Calibri" w:hAnsi="Calibri"/>
        </w:rPr>
      </w:pPr>
      <w:r w:rsidRPr="00EA5FD6">
        <w:rPr>
          <w:rFonts w:ascii="Calibri" w:hAnsi="Calibri"/>
        </w:rPr>
        <w:t>A FROI equals the filing of Form 07-6101 or FROI MTC 00-Original, 01-Cancel, 04-Denial, AQ-Acquired Claim, or AU-Acquired Unallocated</w:t>
      </w:r>
    </w:p>
    <w:p w:rsidR="00746B71" w:rsidRPr="00EA5FD6" w:rsidRDefault="00746B71" w:rsidP="004666A2">
      <w:pPr>
        <w:pStyle w:val="ListParagraph"/>
        <w:numPr>
          <w:ilvl w:val="1"/>
          <w:numId w:val="9"/>
        </w:numPr>
        <w:ind w:left="1080"/>
        <w:rPr>
          <w:rFonts w:ascii="Calibri" w:hAnsi="Calibri"/>
          <w:b/>
        </w:rPr>
      </w:pPr>
      <w:r w:rsidRPr="00EA5FD6">
        <w:rPr>
          <w:rFonts w:ascii="Calibri" w:hAnsi="Calibri"/>
          <w:b/>
        </w:rPr>
        <w:t>Subsequent Report of Injury (SROI) is received by the Division of Workers’ Compensation that impacts the payment of compensation to the Injured Worker</w:t>
      </w:r>
    </w:p>
    <w:p w:rsidR="00746B71" w:rsidRPr="00EA5FD6" w:rsidRDefault="00746B71" w:rsidP="004666A2">
      <w:pPr>
        <w:pStyle w:val="ListParagraph"/>
        <w:numPr>
          <w:ilvl w:val="1"/>
          <w:numId w:val="10"/>
        </w:numPr>
        <w:ind w:left="1440"/>
        <w:rPr>
          <w:rFonts w:ascii="Calibri" w:hAnsi="Calibri"/>
        </w:rPr>
      </w:pPr>
      <w:r w:rsidRPr="00EA5FD6">
        <w:rPr>
          <w:rFonts w:ascii="Calibri" w:hAnsi="Calibri"/>
        </w:rPr>
        <w:t>The Division of Workers’ Compensation will notify the Injured Worker and Claim</w:t>
      </w:r>
      <w:r w:rsidR="00033B15" w:rsidRPr="00EA5FD6">
        <w:rPr>
          <w:rFonts w:ascii="Calibri" w:hAnsi="Calibri"/>
        </w:rPr>
        <w:t>s</w:t>
      </w:r>
      <w:r w:rsidRPr="00EA5FD6">
        <w:rPr>
          <w:rFonts w:ascii="Calibri" w:hAnsi="Calibri"/>
        </w:rPr>
        <w:t xml:space="preserve"> Administrator </w:t>
      </w:r>
    </w:p>
    <w:p w:rsidR="00746B71" w:rsidRPr="00EA5FD6" w:rsidRDefault="00746B71" w:rsidP="004666A2">
      <w:pPr>
        <w:pStyle w:val="ListParagraph"/>
        <w:numPr>
          <w:ilvl w:val="1"/>
          <w:numId w:val="10"/>
        </w:numPr>
        <w:spacing w:after="120"/>
        <w:ind w:left="1440"/>
        <w:rPr>
          <w:rFonts w:ascii="Calibri" w:hAnsi="Calibri"/>
        </w:rPr>
      </w:pPr>
      <w:r w:rsidRPr="00EA5FD6">
        <w:rPr>
          <w:rFonts w:ascii="Calibri" w:hAnsi="Calibri"/>
        </w:rPr>
        <w:t>A SROI in this instance equals the filing of Form 07-6104b or SROI MTC AP-Acquired Payment, CA-Change in Benefit Amount, CB-Change in Benefit Type, EP-Employer Paid, ER-Employer Reinstatement, IP-Initial Payment, RB-Reinstatement of Benefits, RE-Reduced Earnings, or Sx-Suspension</w:t>
      </w:r>
    </w:p>
    <w:p w:rsidR="00746B71" w:rsidRPr="00EA5FD6" w:rsidRDefault="00746B71" w:rsidP="004666A2">
      <w:pPr>
        <w:pStyle w:val="ListParagraph"/>
        <w:numPr>
          <w:ilvl w:val="1"/>
          <w:numId w:val="9"/>
        </w:numPr>
        <w:ind w:left="1080"/>
        <w:rPr>
          <w:rFonts w:ascii="Calibri" w:hAnsi="Calibri"/>
          <w:b/>
        </w:rPr>
      </w:pPr>
      <w:r w:rsidRPr="00EA5FD6">
        <w:rPr>
          <w:rFonts w:ascii="Calibri" w:hAnsi="Calibri"/>
          <w:b/>
        </w:rPr>
        <w:t xml:space="preserve">SROI Denial or Partial Denial is received by the Division of Workers’ Compensation </w:t>
      </w:r>
    </w:p>
    <w:p w:rsidR="00746B71" w:rsidRPr="00EA5FD6" w:rsidRDefault="00746B71" w:rsidP="004666A2">
      <w:pPr>
        <w:pStyle w:val="ListParagraph"/>
        <w:numPr>
          <w:ilvl w:val="1"/>
          <w:numId w:val="10"/>
        </w:numPr>
        <w:spacing w:after="120"/>
        <w:ind w:left="1440"/>
        <w:rPr>
          <w:rFonts w:ascii="Calibri" w:hAnsi="Calibri"/>
        </w:rPr>
      </w:pPr>
      <w:r w:rsidRPr="00EA5FD6">
        <w:rPr>
          <w:rFonts w:ascii="Calibri" w:hAnsi="Calibri"/>
        </w:rPr>
        <w:t>The Trading Partner will notify the Injured Worker via Form 07-6105</w:t>
      </w:r>
    </w:p>
    <w:p w:rsidR="00463764" w:rsidRPr="00EA5FD6" w:rsidRDefault="00B56396" w:rsidP="008B3826">
      <w:pPr>
        <w:pStyle w:val="ListParagraph"/>
        <w:ind w:left="360" w:hanging="360"/>
        <w:rPr>
          <w:rFonts w:ascii="Calibri" w:hAnsi="Calibri"/>
          <w:b/>
        </w:rPr>
      </w:pPr>
      <w:r w:rsidRPr="00EA5FD6">
        <w:rPr>
          <w:rFonts w:ascii="Calibri" w:hAnsi="Calibri"/>
        </w:rPr>
        <w:t>5</w:t>
      </w:r>
      <w:r w:rsidR="00222E5B" w:rsidRPr="00EA5FD6">
        <w:rPr>
          <w:rFonts w:ascii="Calibri" w:hAnsi="Calibri"/>
        </w:rPr>
        <w:t>.</w:t>
      </w:r>
      <w:r w:rsidR="00222E5B" w:rsidRPr="00EA5FD6">
        <w:rPr>
          <w:rFonts w:ascii="Calibri" w:hAnsi="Calibri"/>
        </w:rPr>
        <w:tab/>
      </w:r>
      <w:bookmarkStart w:id="0" w:name="_GoBack"/>
      <w:r w:rsidR="00463764" w:rsidRPr="00EA5FD6">
        <w:rPr>
          <w:rFonts w:ascii="Calibri" w:hAnsi="Calibri"/>
          <w:b/>
        </w:rPr>
        <w:t xml:space="preserve">Answer </w:t>
      </w:r>
      <w:r w:rsidR="00EC4345" w:rsidRPr="00EA5FD6">
        <w:rPr>
          <w:rFonts w:ascii="Calibri" w:hAnsi="Calibri"/>
          <w:b/>
        </w:rPr>
        <w:t>Submitted Q</w:t>
      </w:r>
      <w:r w:rsidR="00463764" w:rsidRPr="00EA5FD6">
        <w:rPr>
          <w:rFonts w:ascii="Calibri" w:hAnsi="Calibri"/>
          <w:b/>
        </w:rPr>
        <w:t xml:space="preserve">uestions </w:t>
      </w:r>
      <w:r w:rsidR="00EC4345" w:rsidRPr="00EA5FD6">
        <w:rPr>
          <w:rFonts w:ascii="Calibri" w:hAnsi="Calibri"/>
          <w:b/>
        </w:rPr>
        <w:t>R</w:t>
      </w:r>
      <w:r w:rsidR="00463764" w:rsidRPr="00EA5FD6">
        <w:rPr>
          <w:rFonts w:ascii="Calibri" w:hAnsi="Calibri"/>
          <w:b/>
        </w:rPr>
        <w:t xml:space="preserve">egarding </w:t>
      </w:r>
      <w:r w:rsidR="00EC4345" w:rsidRPr="00EA5FD6">
        <w:rPr>
          <w:rFonts w:ascii="Calibri" w:hAnsi="Calibri"/>
          <w:b/>
        </w:rPr>
        <w:t>I</w:t>
      </w:r>
      <w:r w:rsidR="00463764" w:rsidRPr="00EA5FD6">
        <w:rPr>
          <w:rFonts w:ascii="Calibri" w:hAnsi="Calibri"/>
          <w:b/>
        </w:rPr>
        <w:t xml:space="preserve">mplementation and </w:t>
      </w:r>
      <w:r w:rsidR="00EC4345" w:rsidRPr="00EA5FD6">
        <w:rPr>
          <w:rFonts w:ascii="Calibri" w:hAnsi="Calibri"/>
          <w:b/>
        </w:rPr>
        <w:t>Requirements</w:t>
      </w:r>
      <w:r w:rsidR="00FD0FA6" w:rsidRPr="00EA5FD6">
        <w:rPr>
          <w:rFonts w:ascii="Calibri" w:hAnsi="Calibri"/>
          <w:b/>
        </w:rPr>
        <w:t xml:space="preserve"> </w:t>
      </w:r>
    </w:p>
    <w:bookmarkEnd w:id="0"/>
    <w:p w:rsidR="00D975E1" w:rsidRPr="00EA5FD6" w:rsidRDefault="00D975E1" w:rsidP="00D975E1">
      <w:pPr>
        <w:pStyle w:val="ListParagraph"/>
        <w:numPr>
          <w:ilvl w:val="0"/>
          <w:numId w:val="12"/>
        </w:numPr>
        <w:rPr>
          <w:rFonts w:ascii="Calibri" w:hAnsi="Calibri" w:cstheme="minorBidi"/>
          <w:szCs w:val="22"/>
        </w:rPr>
      </w:pPr>
      <w:r w:rsidRPr="00EA5FD6">
        <w:rPr>
          <w:rFonts w:ascii="Calibri" w:hAnsi="Calibri"/>
        </w:rPr>
        <w:t xml:space="preserve">See the May </w:t>
      </w:r>
      <w:r w:rsidRPr="00EA5FD6">
        <w:rPr>
          <w:rFonts w:ascii="Calibri" w:hAnsi="Calibri"/>
          <w:szCs w:val="22"/>
        </w:rPr>
        <w:t>9, 2013 Question and Answer Session Questions</w:t>
      </w:r>
    </w:p>
    <w:sectPr w:rsidR="00D975E1" w:rsidRPr="00EA5FD6" w:rsidSect="0022170C">
      <w:headerReference w:type="default" r:id="rId9"/>
      <w:pgSz w:w="12240" w:h="15840" w:code="1"/>
      <w:pgMar w:top="144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8FB" w:rsidRDefault="002078FB" w:rsidP="002078FB">
      <w:r>
        <w:separator/>
      </w:r>
    </w:p>
  </w:endnote>
  <w:endnote w:type="continuationSeparator" w:id="0">
    <w:p w:rsidR="002078FB" w:rsidRDefault="002078FB" w:rsidP="0020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8FB" w:rsidRDefault="002078FB" w:rsidP="002078FB">
      <w:r>
        <w:separator/>
      </w:r>
    </w:p>
  </w:footnote>
  <w:footnote w:type="continuationSeparator" w:id="0">
    <w:p w:rsidR="002078FB" w:rsidRDefault="002078FB" w:rsidP="00207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8FB" w:rsidRPr="002078FB" w:rsidRDefault="002078FB" w:rsidP="0022170C">
    <w:pPr>
      <w:pStyle w:val="ListParagraph"/>
      <w:tabs>
        <w:tab w:val="right" w:pos="10080"/>
      </w:tabs>
      <w:ind w:left="0"/>
      <w:rPr>
        <w:rFonts w:ascii="Calibri" w:hAnsi="Calibri"/>
      </w:rPr>
    </w:pPr>
    <w:r w:rsidRPr="0022170C">
      <w:rPr>
        <w:rFonts w:ascii="Calibri" w:hAnsi="Calibri"/>
        <w:b/>
        <w:sz w:val="28"/>
        <w:szCs w:val="28"/>
      </w:rPr>
      <w:t>Results of Alaska Question and Answer Session</w:t>
    </w:r>
    <w:r w:rsidR="0022170C">
      <w:rPr>
        <w:rFonts w:ascii="Calibri" w:hAnsi="Calibri"/>
        <w:b/>
        <w:sz w:val="28"/>
        <w:szCs w:val="28"/>
      </w:rPr>
      <w:br/>
    </w:r>
    <w:r w:rsidR="0022170C" w:rsidRPr="0022170C">
      <w:rPr>
        <w:rFonts w:ascii="Calibri" w:hAnsi="Calibri"/>
        <w:b/>
        <w:sz w:val="28"/>
        <w:szCs w:val="28"/>
      </w:rPr>
      <w:t xml:space="preserve">Thursday, </w:t>
    </w:r>
    <w:r w:rsidRPr="0022170C">
      <w:rPr>
        <w:rFonts w:ascii="Calibri" w:hAnsi="Calibri"/>
        <w:b/>
        <w:sz w:val="28"/>
        <w:szCs w:val="28"/>
      </w:rPr>
      <w:t>May 9, 2013</w:t>
    </w:r>
    <w:r w:rsidR="0022170C">
      <w:rPr>
        <w:rFonts w:ascii="Calibri" w:hAnsi="Calibri"/>
        <w:b/>
        <w:sz w:val="28"/>
        <w:szCs w:val="28"/>
      </w:rPr>
      <w:tab/>
    </w:r>
    <w:r w:rsidRPr="002078FB">
      <w:rPr>
        <w:rFonts w:ascii="Calibri" w:hAnsi="Calibri"/>
      </w:rPr>
      <w:t xml:space="preserve">Page </w:t>
    </w:r>
    <w:r w:rsidRPr="002078FB">
      <w:rPr>
        <w:rFonts w:ascii="Calibri" w:hAnsi="Calibri"/>
      </w:rPr>
      <w:fldChar w:fldCharType="begin"/>
    </w:r>
    <w:r w:rsidRPr="002078FB">
      <w:rPr>
        <w:rFonts w:ascii="Calibri" w:hAnsi="Calibri"/>
      </w:rPr>
      <w:instrText xml:space="preserve"> PAGE  \* Arabic  \* MERGEFORMAT </w:instrText>
    </w:r>
    <w:r w:rsidRPr="002078FB">
      <w:rPr>
        <w:rFonts w:ascii="Calibri" w:hAnsi="Calibri"/>
      </w:rPr>
      <w:fldChar w:fldCharType="separate"/>
    </w:r>
    <w:r w:rsidR="00EA5FD6">
      <w:rPr>
        <w:rFonts w:ascii="Calibri" w:hAnsi="Calibri"/>
        <w:noProof/>
      </w:rPr>
      <w:t>3</w:t>
    </w:r>
    <w:r w:rsidRPr="002078FB">
      <w:rPr>
        <w:rFonts w:ascii="Calibri" w:hAnsi="Calibri"/>
      </w:rPr>
      <w:fldChar w:fldCharType="end"/>
    </w:r>
    <w:r w:rsidRPr="002078FB">
      <w:rPr>
        <w:rFonts w:ascii="Calibri" w:hAnsi="Calibri"/>
      </w:rPr>
      <w:t xml:space="preserve"> of </w:t>
    </w:r>
    <w:r w:rsidRPr="002078FB">
      <w:rPr>
        <w:rFonts w:ascii="Calibri" w:hAnsi="Calibri"/>
      </w:rPr>
      <w:fldChar w:fldCharType="begin"/>
    </w:r>
    <w:r w:rsidRPr="002078FB">
      <w:rPr>
        <w:rFonts w:ascii="Calibri" w:hAnsi="Calibri"/>
      </w:rPr>
      <w:instrText xml:space="preserve"> NUMPAGES  \* Arabic  \* MERGEFORMAT </w:instrText>
    </w:r>
    <w:r w:rsidRPr="002078FB">
      <w:rPr>
        <w:rFonts w:ascii="Calibri" w:hAnsi="Calibri"/>
      </w:rPr>
      <w:fldChar w:fldCharType="separate"/>
    </w:r>
    <w:r w:rsidR="00EA5FD6">
      <w:rPr>
        <w:rFonts w:ascii="Calibri" w:hAnsi="Calibri"/>
        <w:noProof/>
      </w:rPr>
      <w:t>3</w:t>
    </w:r>
    <w:r w:rsidRPr="002078FB">
      <w:rPr>
        <w:rFonts w:ascii="Calibri" w:hAnsi="Calibri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4D4"/>
    <w:multiLevelType w:val="hybridMultilevel"/>
    <w:tmpl w:val="45229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22F11E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C573AE"/>
    <w:multiLevelType w:val="hybridMultilevel"/>
    <w:tmpl w:val="6C4AAB8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933BB5"/>
    <w:multiLevelType w:val="hybridMultilevel"/>
    <w:tmpl w:val="86FE344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ED3490"/>
    <w:multiLevelType w:val="hybridMultilevel"/>
    <w:tmpl w:val="851033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00AB2"/>
    <w:multiLevelType w:val="hybridMultilevel"/>
    <w:tmpl w:val="4CB2C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94F57"/>
    <w:multiLevelType w:val="hybridMultilevel"/>
    <w:tmpl w:val="E976D3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F613C2F"/>
    <w:multiLevelType w:val="hybridMultilevel"/>
    <w:tmpl w:val="0066C40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2B3E8C"/>
    <w:multiLevelType w:val="hybridMultilevel"/>
    <w:tmpl w:val="7668124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A23B6D"/>
    <w:multiLevelType w:val="hybridMultilevel"/>
    <w:tmpl w:val="159A0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C90836"/>
    <w:multiLevelType w:val="hybridMultilevel"/>
    <w:tmpl w:val="50CAE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96D5035"/>
    <w:multiLevelType w:val="hybridMultilevel"/>
    <w:tmpl w:val="72E077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1EE7C6F"/>
    <w:multiLevelType w:val="hybridMultilevel"/>
    <w:tmpl w:val="262CB2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764"/>
    <w:rsid w:val="000008FD"/>
    <w:rsid w:val="00000F81"/>
    <w:rsid w:val="00004FD8"/>
    <w:rsid w:val="00006C8F"/>
    <w:rsid w:val="00007F15"/>
    <w:rsid w:val="00020DB2"/>
    <w:rsid w:val="0002105E"/>
    <w:rsid w:val="00021CFF"/>
    <w:rsid w:val="00024742"/>
    <w:rsid w:val="000273A2"/>
    <w:rsid w:val="00027A29"/>
    <w:rsid w:val="000323D9"/>
    <w:rsid w:val="000334B0"/>
    <w:rsid w:val="00033B15"/>
    <w:rsid w:val="00044204"/>
    <w:rsid w:val="0004560B"/>
    <w:rsid w:val="00047391"/>
    <w:rsid w:val="00055A2B"/>
    <w:rsid w:val="00061D17"/>
    <w:rsid w:val="00061FB4"/>
    <w:rsid w:val="00063BC8"/>
    <w:rsid w:val="000653AD"/>
    <w:rsid w:val="00066AB2"/>
    <w:rsid w:val="00067F03"/>
    <w:rsid w:val="00075D88"/>
    <w:rsid w:val="00077734"/>
    <w:rsid w:val="00077D30"/>
    <w:rsid w:val="00084441"/>
    <w:rsid w:val="0008680E"/>
    <w:rsid w:val="00090B9B"/>
    <w:rsid w:val="00093365"/>
    <w:rsid w:val="00094E45"/>
    <w:rsid w:val="0009654D"/>
    <w:rsid w:val="000A0460"/>
    <w:rsid w:val="000A2B3A"/>
    <w:rsid w:val="000A327E"/>
    <w:rsid w:val="000A32B7"/>
    <w:rsid w:val="000A60EB"/>
    <w:rsid w:val="000B01AE"/>
    <w:rsid w:val="000B28CF"/>
    <w:rsid w:val="000B4DA3"/>
    <w:rsid w:val="000B6185"/>
    <w:rsid w:val="000B7544"/>
    <w:rsid w:val="000C1B47"/>
    <w:rsid w:val="000C4E6B"/>
    <w:rsid w:val="000C58FE"/>
    <w:rsid w:val="000D589E"/>
    <w:rsid w:val="000E11BF"/>
    <w:rsid w:val="000E11E1"/>
    <w:rsid w:val="000E3E09"/>
    <w:rsid w:val="00100FCA"/>
    <w:rsid w:val="00104505"/>
    <w:rsid w:val="00104B51"/>
    <w:rsid w:val="001062F8"/>
    <w:rsid w:val="001140DD"/>
    <w:rsid w:val="0011418A"/>
    <w:rsid w:val="00125863"/>
    <w:rsid w:val="00127EC5"/>
    <w:rsid w:val="001332AC"/>
    <w:rsid w:val="00134E94"/>
    <w:rsid w:val="0013640D"/>
    <w:rsid w:val="00136666"/>
    <w:rsid w:val="00141550"/>
    <w:rsid w:val="0014257F"/>
    <w:rsid w:val="0014531C"/>
    <w:rsid w:val="0014633C"/>
    <w:rsid w:val="00146BD1"/>
    <w:rsid w:val="00151B07"/>
    <w:rsid w:val="001547E4"/>
    <w:rsid w:val="00155569"/>
    <w:rsid w:val="001568D5"/>
    <w:rsid w:val="00156C19"/>
    <w:rsid w:val="001613F1"/>
    <w:rsid w:val="001675DE"/>
    <w:rsid w:val="001739AB"/>
    <w:rsid w:val="00174D6F"/>
    <w:rsid w:val="0017750D"/>
    <w:rsid w:val="0018243E"/>
    <w:rsid w:val="00187BB5"/>
    <w:rsid w:val="0019391C"/>
    <w:rsid w:val="001A5BF8"/>
    <w:rsid w:val="001B033B"/>
    <w:rsid w:val="001B34F6"/>
    <w:rsid w:val="001B42BA"/>
    <w:rsid w:val="001B4635"/>
    <w:rsid w:val="001B4914"/>
    <w:rsid w:val="001C04C0"/>
    <w:rsid w:val="001D222D"/>
    <w:rsid w:val="001D26AA"/>
    <w:rsid w:val="001D6EDB"/>
    <w:rsid w:val="001E224F"/>
    <w:rsid w:val="001E2F3D"/>
    <w:rsid w:val="001E5795"/>
    <w:rsid w:val="001E6B57"/>
    <w:rsid w:val="001F24ED"/>
    <w:rsid w:val="001F2972"/>
    <w:rsid w:val="001F7144"/>
    <w:rsid w:val="001F74BF"/>
    <w:rsid w:val="001F762D"/>
    <w:rsid w:val="001F76C4"/>
    <w:rsid w:val="00200330"/>
    <w:rsid w:val="00200AAD"/>
    <w:rsid w:val="00202230"/>
    <w:rsid w:val="00202E97"/>
    <w:rsid w:val="00204349"/>
    <w:rsid w:val="002078FB"/>
    <w:rsid w:val="002138D8"/>
    <w:rsid w:val="0021562A"/>
    <w:rsid w:val="00215A07"/>
    <w:rsid w:val="002200FA"/>
    <w:rsid w:val="002213AA"/>
    <w:rsid w:val="0022170C"/>
    <w:rsid w:val="00222E5B"/>
    <w:rsid w:val="00224C9D"/>
    <w:rsid w:val="00225436"/>
    <w:rsid w:val="00226F3F"/>
    <w:rsid w:val="00235C83"/>
    <w:rsid w:val="00236008"/>
    <w:rsid w:val="00237714"/>
    <w:rsid w:val="00237994"/>
    <w:rsid w:val="0024491C"/>
    <w:rsid w:val="00246245"/>
    <w:rsid w:val="0024688C"/>
    <w:rsid w:val="00252863"/>
    <w:rsid w:val="00256787"/>
    <w:rsid w:val="00264021"/>
    <w:rsid w:val="00266D90"/>
    <w:rsid w:val="0026716E"/>
    <w:rsid w:val="002703D0"/>
    <w:rsid w:val="002753DA"/>
    <w:rsid w:val="0028122E"/>
    <w:rsid w:val="00282608"/>
    <w:rsid w:val="00283F3F"/>
    <w:rsid w:val="00287109"/>
    <w:rsid w:val="00297505"/>
    <w:rsid w:val="00297C3E"/>
    <w:rsid w:val="002A2AE4"/>
    <w:rsid w:val="002B1B2D"/>
    <w:rsid w:val="002B2FFF"/>
    <w:rsid w:val="002B5D01"/>
    <w:rsid w:val="002B78EE"/>
    <w:rsid w:val="002C036D"/>
    <w:rsid w:val="002C0E7C"/>
    <w:rsid w:val="002C1F40"/>
    <w:rsid w:val="002C495F"/>
    <w:rsid w:val="002C6170"/>
    <w:rsid w:val="002C68A5"/>
    <w:rsid w:val="002D232E"/>
    <w:rsid w:val="002D6D49"/>
    <w:rsid w:val="002E2B7C"/>
    <w:rsid w:val="002E3859"/>
    <w:rsid w:val="002F1921"/>
    <w:rsid w:val="002F1E29"/>
    <w:rsid w:val="002F3BE0"/>
    <w:rsid w:val="002F6E5C"/>
    <w:rsid w:val="00302EC9"/>
    <w:rsid w:val="003037A0"/>
    <w:rsid w:val="00305EC4"/>
    <w:rsid w:val="0031453D"/>
    <w:rsid w:val="003156EF"/>
    <w:rsid w:val="00321503"/>
    <w:rsid w:val="003216C2"/>
    <w:rsid w:val="00321A8F"/>
    <w:rsid w:val="003231D2"/>
    <w:rsid w:val="00326F88"/>
    <w:rsid w:val="0033050B"/>
    <w:rsid w:val="003316CF"/>
    <w:rsid w:val="0033341F"/>
    <w:rsid w:val="00341672"/>
    <w:rsid w:val="00344119"/>
    <w:rsid w:val="003455ED"/>
    <w:rsid w:val="0034665E"/>
    <w:rsid w:val="0035254C"/>
    <w:rsid w:val="00354BFF"/>
    <w:rsid w:val="0035678F"/>
    <w:rsid w:val="00361390"/>
    <w:rsid w:val="003616D6"/>
    <w:rsid w:val="00361A9C"/>
    <w:rsid w:val="00366DE7"/>
    <w:rsid w:val="00372A77"/>
    <w:rsid w:val="00380588"/>
    <w:rsid w:val="00383143"/>
    <w:rsid w:val="0039457B"/>
    <w:rsid w:val="003964B0"/>
    <w:rsid w:val="003A4896"/>
    <w:rsid w:val="003A6A60"/>
    <w:rsid w:val="003B1DFC"/>
    <w:rsid w:val="003B5BCF"/>
    <w:rsid w:val="003B66E7"/>
    <w:rsid w:val="003C16E8"/>
    <w:rsid w:val="003C1D92"/>
    <w:rsid w:val="003C20C5"/>
    <w:rsid w:val="003C2F68"/>
    <w:rsid w:val="003C52D1"/>
    <w:rsid w:val="003C6F49"/>
    <w:rsid w:val="003D0FA4"/>
    <w:rsid w:val="003E140F"/>
    <w:rsid w:val="003E1D8F"/>
    <w:rsid w:val="003E48BA"/>
    <w:rsid w:val="003E494F"/>
    <w:rsid w:val="003E740F"/>
    <w:rsid w:val="003F1535"/>
    <w:rsid w:val="003F23C7"/>
    <w:rsid w:val="003F65F3"/>
    <w:rsid w:val="00404B23"/>
    <w:rsid w:val="004116FC"/>
    <w:rsid w:val="00412A11"/>
    <w:rsid w:val="00413722"/>
    <w:rsid w:val="00413AA0"/>
    <w:rsid w:val="00414E5F"/>
    <w:rsid w:val="00421805"/>
    <w:rsid w:val="004232DE"/>
    <w:rsid w:val="00423480"/>
    <w:rsid w:val="00424971"/>
    <w:rsid w:val="004255FD"/>
    <w:rsid w:val="0043102A"/>
    <w:rsid w:val="00433D83"/>
    <w:rsid w:val="0044404B"/>
    <w:rsid w:val="00452DFB"/>
    <w:rsid w:val="00454222"/>
    <w:rsid w:val="00461E3E"/>
    <w:rsid w:val="00462D66"/>
    <w:rsid w:val="00463403"/>
    <w:rsid w:val="00463764"/>
    <w:rsid w:val="004666A2"/>
    <w:rsid w:val="0046708A"/>
    <w:rsid w:val="004677D0"/>
    <w:rsid w:val="004736F3"/>
    <w:rsid w:val="00475E3A"/>
    <w:rsid w:val="00476F57"/>
    <w:rsid w:val="0048117F"/>
    <w:rsid w:val="00483D37"/>
    <w:rsid w:val="004843A4"/>
    <w:rsid w:val="00484EAB"/>
    <w:rsid w:val="00487C7D"/>
    <w:rsid w:val="004917BE"/>
    <w:rsid w:val="00491865"/>
    <w:rsid w:val="0049317A"/>
    <w:rsid w:val="004945CC"/>
    <w:rsid w:val="0049513D"/>
    <w:rsid w:val="004978CA"/>
    <w:rsid w:val="004A234E"/>
    <w:rsid w:val="004A4E67"/>
    <w:rsid w:val="004A4F39"/>
    <w:rsid w:val="004A521D"/>
    <w:rsid w:val="004A697E"/>
    <w:rsid w:val="004B16E3"/>
    <w:rsid w:val="004B6B13"/>
    <w:rsid w:val="004C0B9B"/>
    <w:rsid w:val="004D2EDC"/>
    <w:rsid w:val="004D5AB2"/>
    <w:rsid w:val="004D72E6"/>
    <w:rsid w:val="004E16FC"/>
    <w:rsid w:val="004E5A0C"/>
    <w:rsid w:val="004E6F95"/>
    <w:rsid w:val="004E7E47"/>
    <w:rsid w:val="004F0E64"/>
    <w:rsid w:val="004F4A63"/>
    <w:rsid w:val="004F623C"/>
    <w:rsid w:val="004F64A4"/>
    <w:rsid w:val="004F66D0"/>
    <w:rsid w:val="004F7B26"/>
    <w:rsid w:val="00514EB3"/>
    <w:rsid w:val="00515BD5"/>
    <w:rsid w:val="005172FD"/>
    <w:rsid w:val="0051774F"/>
    <w:rsid w:val="00521443"/>
    <w:rsid w:val="00522182"/>
    <w:rsid w:val="005226B7"/>
    <w:rsid w:val="00527BCA"/>
    <w:rsid w:val="00527D97"/>
    <w:rsid w:val="00531AF3"/>
    <w:rsid w:val="00533135"/>
    <w:rsid w:val="005335B2"/>
    <w:rsid w:val="00535801"/>
    <w:rsid w:val="00536AAF"/>
    <w:rsid w:val="00547847"/>
    <w:rsid w:val="00547A30"/>
    <w:rsid w:val="00550973"/>
    <w:rsid w:val="00551B90"/>
    <w:rsid w:val="0055494A"/>
    <w:rsid w:val="00555A71"/>
    <w:rsid w:val="00556FC2"/>
    <w:rsid w:val="00563D9D"/>
    <w:rsid w:val="0056681B"/>
    <w:rsid w:val="0056739C"/>
    <w:rsid w:val="00570490"/>
    <w:rsid w:val="00574542"/>
    <w:rsid w:val="0058313F"/>
    <w:rsid w:val="005969B5"/>
    <w:rsid w:val="00596DD7"/>
    <w:rsid w:val="005A107B"/>
    <w:rsid w:val="005B0758"/>
    <w:rsid w:val="005B1D5A"/>
    <w:rsid w:val="005B27C5"/>
    <w:rsid w:val="005B72C7"/>
    <w:rsid w:val="005C062F"/>
    <w:rsid w:val="005C2D37"/>
    <w:rsid w:val="005C3225"/>
    <w:rsid w:val="005C375D"/>
    <w:rsid w:val="005C4633"/>
    <w:rsid w:val="005C7BFF"/>
    <w:rsid w:val="005D2162"/>
    <w:rsid w:val="005D4B64"/>
    <w:rsid w:val="005D680A"/>
    <w:rsid w:val="005E0F7B"/>
    <w:rsid w:val="005E19BE"/>
    <w:rsid w:val="005E5A45"/>
    <w:rsid w:val="005F1BE1"/>
    <w:rsid w:val="005F1FF2"/>
    <w:rsid w:val="005F659D"/>
    <w:rsid w:val="005F70B4"/>
    <w:rsid w:val="00601E2B"/>
    <w:rsid w:val="00605BD3"/>
    <w:rsid w:val="00607D85"/>
    <w:rsid w:val="00612B16"/>
    <w:rsid w:val="00612C15"/>
    <w:rsid w:val="00613307"/>
    <w:rsid w:val="00616816"/>
    <w:rsid w:val="0061712A"/>
    <w:rsid w:val="00617242"/>
    <w:rsid w:val="0061724B"/>
    <w:rsid w:val="006200FB"/>
    <w:rsid w:val="00622334"/>
    <w:rsid w:val="006275D5"/>
    <w:rsid w:val="00633B50"/>
    <w:rsid w:val="00634286"/>
    <w:rsid w:val="0064531A"/>
    <w:rsid w:val="0064777F"/>
    <w:rsid w:val="00650B40"/>
    <w:rsid w:val="00651485"/>
    <w:rsid w:val="0065701A"/>
    <w:rsid w:val="00660696"/>
    <w:rsid w:val="0066080D"/>
    <w:rsid w:val="00662B8A"/>
    <w:rsid w:val="00664B0D"/>
    <w:rsid w:val="00671251"/>
    <w:rsid w:val="006736C7"/>
    <w:rsid w:val="006839AE"/>
    <w:rsid w:val="00684F0B"/>
    <w:rsid w:val="006867A0"/>
    <w:rsid w:val="006918ED"/>
    <w:rsid w:val="00692FC1"/>
    <w:rsid w:val="006946E7"/>
    <w:rsid w:val="006A2612"/>
    <w:rsid w:val="006A2DF8"/>
    <w:rsid w:val="006A3892"/>
    <w:rsid w:val="006A3F79"/>
    <w:rsid w:val="006A6334"/>
    <w:rsid w:val="006B34C0"/>
    <w:rsid w:val="006B4B87"/>
    <w:rsid w:val="006D6DF9"/>
    <w:rsid w:val="006D7252"/>
    <w:rsid w:val="006E4FAB"/>
    <w:rsid w:val="006E59D7"/>
    <w:rsid w:val="006E7EDC"/>
    <w:rsid w:val="006F05E2"/>
    <w:rsid w:val="006F22CC"/>
    <w:rsid w:val="006F267B"/>
    <w:rsid w:val="006F2D70"/>
    <w:rsid w:val="00703898"/>
    <w:rsid w:val="0070534F"/>
    <w:rsid w:val="00705F95"/>
    <w:rsid w:val="00707681"/>
    <w:rsid w:val="0071033D"/>
    <w:rsid w:val="00713936"/>
    <w:rsid w:val="0072319F"/>
    <w:rsid w:val="00723B4C"/>
    <w:rsid w:val="00731C27"/>
    <w:rsid w:val="00733383"/>
    <w:rsid w:val="0073356B"/>
    <w:rsid w:val="00743EFC"/>
    <w:rsid w:val="0074602A"/>
    <w:rsid w:val="00746B71"/>
    <w:rsid w:val="00753AFC"/>
    <w:rsid w:val="0076013B"/>
    <w:rsid w:val="00761A63"/>
    <w:rsid w:val="00762BDC"/>
    <w:rsid w:val="00767D16"/>
    <w:rsid w:val="00770040"/>
    <w:rsid w:val="00770D0C"/>
    <w:rsid w:val="00770FB4"/>
    <w:rsid w:val="007750B9"/>
    <w:rsid w:val="007768E4"/>
    <w:rsid w:val="007827F8"/>
    <w:rsid w:val="007872BA"/>
    <w:rsid w:val="00790C1F"/>
    <w:rsid w:val="00790D87"/>
    <w:rsid w:val="0079482E"/>
    <w:rsid w:val="00797EA4"/>
    <w:rsid w:val="007A34EF"/>
    <w:rsid w:val="007A40FC"/>
    <w:rsid w:val="007A43DE"/>
    <w:rsid w:val="007A6A18"/>
    <w:rsid w:val="007A77BB"/>
    <w:rsid w:val="007A7BC9"/>
    <w:rsid w:val="007B0112"/>
    <w:rsid w:val="007C04DC"/>
    <w:rsid w:val="007C26DC"/>
    <w:rsid w:val="007C3626"/>
    <w:rsid w:val="007C44D0"/>
    <w:rsid w:val="007C54E5"/>
    <w:rsid w:val="007D095E"/>
    <w:rsid w:val="007D2302"/>
    <w:rsid w:val="007D6402"/>
    <w:rsid w:val="007E1CB3"/>
    <w:rsid w:val="007E2B74"/>
    <w:rsid w:val="007E7516"/>
    <w:rsid w:val="007F03A9"/>
    <w:rsid w:val="007F0577"/>
    <w:rsid w:val="007F579B"/>
    <w:rsid w:val="007F6101"/>
    <w:rsid w:val="00800344"/>
    <w:rsid w:val="008016DD"/>
    <w:rsid w:val="00802396"/>
    <w:rsid w:val="008023CE"/>
    <w:rsid w:val="00803F0A"/>
    <w:rsid w:val="00815388"/>
    <w:rsid w:val="00815D1C"/>
    <w:rsid w:val="00837132"/>
    <w:rsid w:val="00840484"/>
    <w:rsid w:val="00841684"/>
    <w:rsid w:val="00842769"/>
    <w:rsid w:val="008435A9"/>
    <w:rsid w:val="00852FFD"/>
    <w:rsid w:val="008563F9"/>
    <w:rsid w:val="00860516"/>
    <w:rsid w:val="008620AD"/>
    <w:rsid w:val="008629EA"/>
    <w:rsid w:val="00862D0E"/>
    <w:rsid w:val="00862E00"/>
    <w:rsid w:val="008654FB"/>
    <w:rsid w:val="00866FC5"/>
    <w:rsid w:val="00876264"/>
    <w:rsid w:val="00884196"/>
    <w:rsid w:val="00892D24"/>
    <w:rsid w:val="00896B41"/>
    <w:rsid w:val="008A05CA"/>
    <w:rsid w:val="008A21B1"/>
    <w:rsid w:val="008A4714"/>
    <w:rsid w:val="008B18DE"/>
    <w:rsid w:val="008B3826"/>
    <w:rsid w:val="008C0391"/>
    <w:rsid w:val="008C197F"/>
    <w:rsid w:val="008C23A6"/>
    <w:rsid w:val="008C3294"/>
    <w:rsid w:val="008C3AB6"/>
    <w:rsid w:val="008C62BC"/>
    <w:rsid w:val="008C640C"/>
    <w:rsid w:val="008D37D3"/>
    <w:rsid w:val="008D6F82"/>
    <w:rsid w:val="008E52C6"/>
    <w:rsid w:val="008E53FB"/>
    <w:rsid w:val="008E7BFE"/>
    <w:rsid w:val="008F150B"/>
    <w:rsid w:val="008F2DAD"/>
    <w:rsid w:val="008F312E"/>
    <w:rsid w:val="008F4B6B"/>
    <w:rsid w:val="008F4C96"/>
    <w:rsid w:val="008F67F2"/>
    <w:rsid w:val="008F6D3A"/>
    <w:rsid w:val="00903A76"/>
    <w:rsid w:val="009042C7"/>
    <w:rsid w:val="00905AD7"/>
    <w:rsid w:val="00911353"/>
    <w:rsid w:val="00911516"/>
    <w:rsid w:val="009145A5"/>
    <w:rsid w:val="00916EC3"/>
    <w:rsid w:val="00921B1C"/>
    <w:rsid w:val="00930DAA"/>
    <w:rsid w:val="0093130D"/>
    <w:rsid w:val="009316A0"/>
    <w:rsid w:val="00931D4F"/>
    <w:rsid w:val="009347EB"/>
    <w:rsid w:val="009365E0"/>
    <w:rsid w:val="00940FC2"/>
    <w:rsid w:val="00940FC9"/>
    <w:rsid w:val="009434AD"/>
    <w:rsid w:val="009441AA"/>
    <w:rsid w:val="00946CF0"/>
    <w:rsid w:val="00953996"/>
    <w:rsid w:val="00960F90"/>
    <w:rsid w:val="00962CBE"/>
    <w:rsid w:val="00964FB6"/>
    <w:rsid w:val="0096507B"/>
    <w:rsid w:val="0096587E"/>
    <w:rsid w:val="009715D8"/>
    <w:rsid w:val="00985523"/>
    <w:rsid w:val="0098582B"/>
    <w:rsid w:val="0099125B"/>
    <w:rsid w:val="0099138F"/>
    <w:rsid w:val="00992F41"/>
    <w:rsid w:val="009A0E7D"/>
    <w:rsid w:val="009A189F"/>
    <w:rsid w:val="009A53C3"/>
    <w:rsid w:val="009A755A"/>
    <w:rsid w:val="009B45B7"/>
    <w:rsid w:val="009B74F5"/>
    <w:rsid w:val="009C000C"/>
    <w:rsid w:val="009C0898"/>
    <w:rsid w:val="009C1156"/>
    <w:rsid w:val="009C19A7"/>
    <w:rsid w:val="009C2DA1"/>
    <w:rsid w:val="009D41C5"/>
    <w:rsid w:val="009D5F9F"/>
    <w:rsid w:val="009D63FA"/>
    <w:rsid w:val="009E17F4"/>
    <w:rsid w:val="009F0438"/>
    <w:rsid w:val="009F2A05"/>
    <w:rsid w:val="00A02283"/>
    <w:rsid w:val="00A02E5C"/>
    <w:rsid w:val="00A03C8C"/>
    <w:rsid w:val="00A04376"/>
    <w:rsid w:val="00A055FF"/>
    <w:rsid w:val="00A076F7"/>
    <w:rsid w:val="00A10A1E"/>
    <w:rsid w:val="00A2117A"/>
    <w:rsid w:val="00A219B1"/>
    <w:rsid w:val="00A219EA"/>
    <w:rsid w:val="00A23432"/>
    <w:rsid w:val="00A30632"/>
    <w:rsid w:val="00A3478F"/>
    <w:rsid w:val="00A34D3C"/>
    <w:rsid w:val="00A364AD"/>
    <w:rsid w:val="00A364F5"/>
    <w:rsid w:val="00A46C81"/>
    <w:rsid w:val="00A547C8"/>
    <w:rsid w:val="00A550DD"/>
    <w:rsid w:val="00A56D56"/>
    <w:rsid w:val="00A67A47"/>
    <w:rsid w:val="00A70471"/>
    <w:rsid w:val="00A70829"/>
    <w:rsid w:val="00A75F70"/>
    <w:rsid w:val="00A83AAF"/>
    <w:rsid w:val="00A85AE5"/>
    <w:rsid w:val="00A864C8"/>
    <w:rsid w:val="00A95DE6"/>
    <w:rsid w:val="00A971DF"/>
    <w:rsid w:val="00A97E85"/>
    <w:rsid w:val="00AA15D6"/>
    <w:rsid w:val="00AA7244"/>
    <w:rsid w:val="00AB31D8"/>
    <w:rsid w:val="00AB6AF6"/>
    <w:rsid w:val="00AB6EFD"/>
    <w:rsid w:val="00AC0A86"/>
    <w:rsid w:val="00AC13E6"/>
    <w:rsid w:val="00AC16E3"/>
    <w:rsid w:val="00AC1F60"/>
    <w:rsid w:val="00AC2FA7"/>
    <w:rsid w:val="00AC44A8"/>
    <w:rsid w:val="00AC5F36"/>
    <w:rsid w:val="00AC61DD"/>
    <w:rsid w:val="00AC6CFD"/>
    <w:rsid w:val="00AD724A"/>
    <w:rsid w:val="00AE0EC3"/>
    <w:rsid w:val="00AE11F4"/>
    <w:rsid w:val="00AE1C19"/>
    <w:rsid w:val="00AE2853"/>
    <w:rsid w:val="00AE4803"/>
    <w:rsid w:val="00AE5934"/>
    <w:rsid w:val="00AF25A9"/>
    <w:rsid w:val="00B00108"/>
    <w:rsid w:val="00B03775"/>
    <w:rsid w:val="00B04BA9"/>
    <w:rsid w:val="00B05960"/>
    <w:rsid w:val="00B07D2D"/>
    <w:rsid w:val="00B11088"/>
    <w:rsid w:val="00B11D10"/>
    <w:rsid w:val="00B12F23"/>
    <w:rsid w:val="00B1359A"/>
    <w:rsid w:val="00B149C4"/>
    <w:rsid w:val="00B15308"/>
    <w:rsid w:val="00B15373"/>
    <w:rsid w:val="00B17F80"/>
    <w:rsid w:val="00B21939"/>
    <w:rsid w:val="00B24FFD"/>
    <w:rsid w:val="00B26AAC"/>
    <w:rsid w:val="00B27845"/>
    <w:rsid w:val="00B300F5"/>
    <w:rsid w:val="00B31073"/>
    <w:rsid w:val="00B33BD4"/>
    <w:rsid w:val="00B3451C"/>
    <w:rsid w:val="00B34538"/>
    <w:rsid w:val="00B34980"/>
    <w:rsid w:val="00B357F2"/>
    <w:rsid w:val="00B36FDA"/>
    <w:rsid w:val="00B44EE2"/>
    <w:rsid w:val="00B473CF"/>
    <w:rsid w:val="00B5048D"/>
    <w:rsid w:val="00B56396"/>
    <w:rsid w:val="00B63AEB"/>
    <w:rsid w:val="00B643A3"/>
    <w:rsid w:val="00B65539"/>
    <w:rsid w:val="00B84FB7"/>
    <w:rsid w:val="00B8683D"/>
    <w:rsid w:val="00B87B6D"/>
    <w:rsid w:val="00B91003"/>
    <w:rsid w:val="00B923D1"/>
    <w:rsid w:val="00B93573"/>
    <w:rsid w:val="00B965DD"/>
    <w:rsid w:val="00BA37FB"/>
    <w:rsid w:val="00BB026F"/>
    <w:rsid w:val="00BB034C"/>
    <w:rsid w:val="00BB259A"/>
    <w:rsid w:val="00BB43E8"/>
    <w:rsid w:val="00BC0A86"/>
    <w:rsid w:val="00BC167F"/>
    <w:rsid w:val="00BC4BF2"/>
    <w:rsid w:val="00BC549D"/>
    <w:rsid w:val="00BC7AC1"/>
    <w:rsid w:val="00BD1E30"/>
    <w:rsid w:val="00BE41FD"/>
    <w:rsid w:val="00BF16C5"/>
    <w:rsid w:val="00BF57AC"/>
    <w:rsid w:val="00BF6569"/>
    <w:rsid w:val="00BF6F3A"/>
    <w:rsid w:val="00C00183"/>
    <w:rsid w:val="00C0019B"/>
    <w:rsid w:val="00C04A1A"/>
    <w:rsid w:val="00C05088"/>
    <w:rsid w:val="00C065C7"/>
    <w:rsid w:val="00C078BC"/>
    <w:rsid w:val="00C13ABC"/>
    <w:rsid w:val="00C14777"/>
    <w:rsid w:val="00C14C96"/>
    <w:rsid w:val="00C164F8"/>
    <w:rsid w:val="00C175C5"/>
    <w:rsid w:val="00C27EF2"/>
    <w:rsid w:val="00C30F9D"/>
    <w:rsid w:val="00C330DD"/>
    <w:rsid w:val="00C35808"/>
    <w:rsid w:val="00C35D8C"/>
    <w:rsid w:val="00C3679E"/>
    <w:rsid w:val="00C403D0"/>
    <w:rsid w:val="00C436C3"/>
    <w:rsid w:val="00C4725D"/>
    <w:rsid w:val="00C51337"/>
    <w:rsid w:val="00C56F5D"/>
    <w:rsid w:val="00C610C0"/>
    <w:rsid w:val="00C64133"/>
    <w:rsid w:val="00C64A36"/>
    <w:rsid w:val="00C677ED"/>
    <w:rsid w:val="00C7081E"/>
    <w:rsid w:val="00C86DFA"/>
    <w:rsid w:val="00C923D9"/>
    <w:rsid w:val="00C93CDD"/>
    <w:rsid w:val="00C9400B"/>
    <w:rsid w:val="00C957BA"/>
    <w:rsid w:val="00C97B6B"/>
    <w:rsid w:val="00CA30A2"/>
    <w:rsid w:val="00CA4789"/>
    <w:rsid w:val="00CA5F8C"/>
    <w:rsid w:val="00CB279F"/>
    <w:rsid w:val="00CB3E45"/>
    <w:rsid w:val="00CB5D27"/>
    <w:rsid w:val="00CC19EF"/>
    <w:rsid w:val="00CC566B"/>
    <w:rsid w:val="00CC6D25"/>
    <w:rsid w:val="00CD113B"/>
    <w:rsid w:val="00CD31EB"/>
    <w:rsid w:val="00CD353A"/>
    <w:rsid w:val="00CD3FAD"/>
    <w:rsid w:val="00CD50D2"/>
    <w:rsid w:val="00CD7CAC"/>
    <w:rsid w:val="00CE2A90"/>
    <w:rsid w:val="00CE5774"/>
    <w:rsid w:val="00CF2431"/>
    <w:rsid w:val="00CF3E9F"/>
    <w:rsid w:val="00CF4FFC"/>
    <w:rsid w:val="00CF626B"/>
    <w:rsid w:val="00CF6848"/>
    <w:rsid w:val="00D0347D"/>
    <w:rsid w:val="00D036DF"/>
    <w:rsid w:val="00D042AC"/>
    <w:rsid w:val="00D068AD"/>
    <w:rsid w:val="00D10240"/>
    <w:rsid w:val="00D11884"/>
    <w:rsid w:val="00D1481B"/>
    <w:rsid w:val="00D16390"/>
    <w:rsid w:val="00D254FC"/>
    <w:rsid w:val="00D3354C"/>
    <w:rsid w:val="00D3751E"/>
    <w:rsid w:val="00D37CF4"/>
    <w:rsid w:val="00D42E05"/>
    <w:rsid w:val="00D43147"/>
    <w:rsid w:val="00D5207E"/>
    <w:rsid w:val="00D55F5F"/>
    <w:rsid w:val="00D56BB1"/>
    <w:rsid w:val="00D56D00"/>
    <w:rsid w:val="00D576BE"/>
    <w:rsid w:val="00D64EE1"/>
    <w:rsid w:val="00D67721"/>
    <w:rsid w:val="00D703B8"/>
    <w:rsid w:val="00D72E2A"/>
    <w:rsid w:val="00D75CEF"/>
    <w:rsid w:val="00D760C0"/>
    <w:rsid w:val="00D77F06"/>
    <w:rsid w:val="00D81917"/>
    <w:rsid w:val="00D84C2D"/>
    <w:rsid w:val="00D85B8E"/>
    <w:rsid w:val="00D975E1"/>
    <w:rsid w:val="00D97AA2"/>
    <w:rsid w:val="00DA04C7"/>
    <w:rsid w:val="00DA11BB"/>
    <w:rsid w:val="00DA26D5"/>
    <w:rsid w:val="00DA2987"/>
    <w:rsid w:val="00DA3359"/>
    <w:rsid w:val="00DA7D04"/>
    <w:rsid w:val="00DB08CA"/>
    <w:rsid w:val="00DB1206"/>
    <w:rsid w:val="00DB244C"/>
    <w:rsid w:val="00DB4F43"/>
    <w:rsid w:val="00DB569C"/>
    <w:rsid w:val="00DB5BD4"/>
    <w:rsid w:val="00DC0F4D"/>
    <w:rsid w:val="00DC3741"/>
    <w:rsid w:val="00DC3ED4"/>
    <w:rsid w:val="00DC73DB"/>
    <w:rsid w:val="00DD2611"/>
    <w:rsid w:val="00DF00AC"/>
    <w:rsid w:val="00DF0393"/>
    <w:rsid w:val="00DF1FC1"/>
    <w:rsid w:val="00DF3514"/>
    <w:rsid w:val="00DF38D6"/>
    <w:rsid w:val="00DF4041"/>
    <w:rsid w:val="00DF43FC"/>
    <w:rsid w:val="00DF5896"/>
    <w:rsid w:val="00E023B9"/>
    <w:rsid w:val="00E111D5"/>
    <w:rsid w:val="00E1320C"/>
    <w:rsid w:val="00E151B6"/>
    <w:rsid w:val="00E16B84"/>
    <w:rsid w:val="00E201DC"/>
    <w:rsid w:val="00E21AAF"/>
    <w:rsid w:val="00E22B53"/>
    <w:rsid w:val="00E23B41"/>
    <w:rsid w:val="00E23F7E"/>
    <w:rsid w:val="00E32E8A"/>
    <w:rsid w:val="00E32ED8"/>
    <w:rsid w:val="00E33481"/>
    <w:rsid w:val="00E34FAB"/>
    <w:rsid w:val="00E42321"/>
    <w:rsid w:val="00E4256A"/>
    <w:rsid w:val="00E4496A"/>
    <w:rsid w:val="00E468A1"/>
    <w:rsid w:val="00E469EC"/>
    <w:rsid w:val="00E47E8F"/>
    <w:rsid w:val="00E52579"/>
    <w:rsid w:val="00E540E4"/>
    <w:rsid w:val="00E56217"/>
    <w:rsid w:val="00E641CD"/>
    <w:rsid w:val="00E65E1B"/>
    <w:rsid w:val="00E706D5"/>
    <w:rsid w:val="00E732A2"/>
    <w:rsid w:val="00E73C19"/>
    <w:rsid w:val="00E749D5"/>
    <w:rsid w:val="00E74C7D"/>
    <w:rsid w:val="00E75545"/>
    <w:rsid w:val="00E757F0"/>
    <w:rsid w:val="00E76F8A"/>
    <w:rsid w:val="00E77976"/>
    <w:rsid w:val="00E80105"/>
    <w:rsid w:val="00E82960"/>
    <w:rsid w:val="00E835E3"/>
    <w:rsid w:val="00E84472"/>
    <w:rsid w:val="00E86145"/>
    <w:rsid w:val="00E86CD8"/>
    <w:rsid w:val="00E87E91"/>
    <w:rsid w:val="00E916C3"/>
    <w:rsid w:val="00E96902"/>
    <w:rsid w:val="00E97659"/>
    <w:rsid w:val="00EA1C83"/>
    <w:rsid w:val="00EA26E9"/>
    <w:rsid w:val="00EA5FD6"/>
    <w:rsid w:val="00EA7CD1"/>
    <w:rsid w:val="00EB5660"/>
    <w:rsid w:val="00EC29C6"/>
    <w:rsid w:val="00EC412E"/>
    <w:rsid w:val="00EC4345"/>
    <w:rsid w:val="00ED64D6"/>
    <w:rsid w:val="00EE66E7"/>
    <w:rsid w:val="00EF192C"/>
    <w:rsid w:val="00EF40ED"/>
    <w:rsid w:val="00F0355D"/>
    <w:rsid w:val="00F03BCA"/>
    <w:rsid w:val="00F0445E"/>
    <w:rsid w:val="00F04FF1"/>
    <w:rsid w:val="00F06977"/>
    <w:rsid w:val="00F10B4F"/>
    <w:rsid w:val="00F15B3F"/>
    <w:rsid w:val="00F15F82"/>
    <w:rsid w:val="00F2012D"/>
    <w:rsid w:val="00F348B9"/>
    <w:rsid w:val="00F3666F"/>
    <w:rsid w:val="00F43B01"/>
    <w:rsid w:val="00F47D07"/>
    <w:rsid w:val="00F52A03"/>
    <w:rsid w:val="00F5467A"/>
    <w:rsid w:val="00F55307"/>
    <w:rsid w:val="00F63855"/>
    <w:rsid w:val="00F63D8A"/>
    <w:rsid w:val="00F655E6"/>
    <w:rsid w:val="00F7180D"/>
    <w:rsid w:val="00F726F2"/>
    <w:rsid w:val="00F72899"/>
    <w:rsid w:val="00F81005"/>
    <w:rsid w:val="00F81183"/>
    <w:rsid w:val="00F8170B"/>
    <w:rsid w:val="00F81DB4"/>
    <w:rsid w:val="00F82CBC"/>
    <w:rsid w:val="00F83F15"/>
    <w:rsid w:val="00F9017E"/>
    <w:rsid w:val="00F91648"/>
    <w:rsid w:val="00F95BF4"/>
    <w:rsid w:val="00FA42BF"/>
    <w:rsid w:val="00FA546F"/>
    <w:rsid w:val="00FA7180"/>
    <w:rsid w:val="00FA74B9"/>
    <w:rsid w:val="00FB42E3"/>
    <w:rsid w:val="00FB5A8B"/>
    <w:rsid w:val="00FC138E"/>
    <w:rsid w:val="00FC18F2"/>
    <w:rsid w:val="00FC244B"/>
    <w:rsid w:val="00FC3813"/>
    <w:rsid w:val="00FC38A7"/>
    <w:rsid w:val="00FC5488"/>
    <w:rsid w:val="00FD0602"/>
    <w:rsid w:val="00FD0FA6"/>
    <w:rsid w:val="00FD6B52"/>
    <w:rsid w:val="00FE5F4E"/>
    <w:rsid w:val="00FF3F05"/>
    <w:rsid w:val="00FF5844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37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3764"/>
    <w:pPr>
      <w:ind w:left="720"/>
    </w:pPr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E11BF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11BF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078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8FB"/>
  </w:style>
  <w:style w:type="paragraph" w:styleId="Footer">
    <w:name w:val="footer"/>
    <w:basedOn w:val="Normal"/>
    <w:link w:val="FooterChar"/>
    <w:uiPriority w:val="99"/>
    <w:unhideWhenUsed/>
    <w:rsid w:val="002078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37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3764"/>
    <w:pPr>
      <w:ind w:left="720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329F9-5516-4E04-A248-7FC29CA4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DOLWD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Monica LS</dc:creator>
  <cp:lastModifiedBy>Butler, Monica LS</cp:lastModifiedBy>
  <cp:revision>7</cp:revision>
  <cp:lastPrinted>2013-05-21T22:50:00Z</cp:lastPrinted>
  <dcterms:created xsi:type="dcterms:W3CDTF">2013-05-16T23:36:00Z</dcterms:created>
  <dcterms:modified xsi:type="dcterms:W3CDTF">2013-06-14T22:51:00Z</dcterms:modified>
</cp:coreProperties>
</file>